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6F" w:rsidRDefault="00302125" w:rsidP="0021647A">
      <w:pPr>
        <w:jc w:val="both"/>
        <w:rPr>
          <w:rFonts w:ascii="Book Antiqua" w:hAnsi="Book Antiqua"/>
          <w:sz w:val="22"/>
          <w:szCs w:val="22"/>
        </w:rPr>
      </w:pPr>
      <w:r w:rsidRPr="00302125">
        <w:rPr>
          <w:rFonts w:ascii="Book Antiqua" w:hAnsi="Book Antiqua"/>
          <w:noProof/>
          <w:sz w:val="22"/>
          <w:szCs w:val="22"/>
          <w:lang w:val="en-US" w:eastAsia="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93.6pt;margin-top:-31.05pt;width:350.2pt;height:66.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" adj="3170,23249" fillcolor="#ff9" strokecolor="black [3213]">
            <v:textbox>
              <w:txbxContent>
                <w:p w:rsidR="00F81320" w:rsidRPr="00F81320" w:rsidRDefault="00F81320" w:rsidP="00F81320">
                  <w:pPr>
                    <w:jc w:val="center"/>
                    <w:rPr>
                      <w:color w:val="000000" w:themeColor="text1"/>
                      <w:sz w:val="18"/>
                      <w:szCs w:val="18"/>
                    </w:rPr>
                  </w:pPr>
                  <w:r w:rsidRPr="00F81320">
                    <w:rPr>
                      <w:color w:val="000000" w:themeColor="text1"/>
                      <w:sz w:val="18"/>
                      <w:szCs w:val="18"/>
                    </w:rPr>
                    <w:t>C</w:t>
                  </w:r>
                  <w:r w:rsidR="008D33E4">
                    <w:rPr>
                      <w:color w:val="000000" w:themeColor="text1"/>
                      <w:sz w:val="18"/>
                      <w:szCs w:val="18"/>
                    </w:rPr>
                    <w:t xml:space="preserve">onservar el </w:t>
                  </w:r>
                  <w:r w:rsidR="008D33E4" w:rsidRPr="008D33E4">
                    <w:rPr>
                      <w:color w:val="000000" w:themeColor="text1"/>
                      <w:sz w:val="18"/>
                      <w:szCs w:val="18"/>
                    </w:rPr>
                    <w:t xml:space="preserve">nombre de la materia </w:t>
                  </w:r>
                  <w:r w:rsidR="008D33E4">
                    <w:rPr>
                      <w:color w:val="000000" w:themeColor="text1"/>
                      <w:sz w:val="18"/>
                      <w:szCs w:val="18"/>
                    </w:rPr>
                    <w:t>declarada en el PLAN 2019. L</w:t>
                  </w:r>
                  <w:r w:rsidR="0021647A">
                    <w:rPr>
                      <w:color w:val="000000" w:themeColor="text1"/>
                      <w:sz w:val="18"/>
                      <w:szCs w:val="18"/>
                    </w:rPr>
                    <w:t>os cambios (de nombre o armar mó</w:t>
                  </w:r>
                  <w:r w:rsidR="008D33E4">
                    <w:rPr>
                      <w:color w:val="000000" w:themeColor="text1"/>
                      <w:sz w:val="18"/>
                      <w:szCs w:val="18"/>
                    </w:rPr>
                    <w:t>dulos de materias ya declaradas</w:t>
                  </w:r>
                  <w:r w:rsidR="0021647A">
                    <w:rPr>
                      <w:color w:val="000000" w:themeColor="text1"/>
                      <w:sz w:val="18"/>
                      <w:szCs w:val="18"/>
                    </w:rPr>
                    <w:t>)</w:t>
                  </w:r>
                  <w:r w:rsidR="008D33E4">
                    <w:rPr>
                      <w:color w:val="000000" w:themeColor="text1"/>
                      <w:sz w:val="18"/>
                      <w:szCs w:val="18"/>
                    </w:rPr>
                    <w:t xml:space="preserve"> pueden hacerlo en una segunda etapa.</w:t>
                  </w:r>
                  <w:r w:rsidR="00BC0F71">
                    <w:rPr>
                      <w:color w:val="000000" w:themeColor="text1"/>
                      <w:sz w:val="18"/>
                      <w:szCs w:val="18"/>
                    </w:rPr>
                    <w:t xml:space="preserve"> Verificar información con el link al final del documento.</w:t>
                  </w:r>
                </w:p>
              </w:txbxContent>
            </v:textbox>
          </v:shape>
        </w:pict>
      </w:r>
      <w:r w:rsidRPr="00302125">
        <w:rPr>
          <w:rFonts w:ascii="Book Antiqua" w:hAnsi="Book Antiqua"/>
          <w:noProof/>
          <w:sz w:val="22"/>
          <w:szCs w:val="22"/>
          <w:lang w:val="en-US" w:eastAsia="en-US"/>
        </w:rPr>
        <w:pict>
          <v:roundrect id="AutoShape 2" o:spid="_x0000_s1027" style="position:absolute;left:0;text-align:left;margin-left:0;margin-top:33.85pt;width:452.85pt;height:3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" o:allowincell="f" o:allowoverlap="f">
            <v:textbox>
              <w:txbxContent>
                <w:p w:rsidR="00052D8A" w:rsidRDefault="00BC0F71" w:rsidP="00317D67">
                  <w:pPr>
                    <w:jc w:val="center"/>
                    <w:rPr>
                      <w:rFonts w:ascii="Arial" w:hAnsi="Arial" w:cs="Arial"/>
                      <w:b/>
                      <w:bCs/>
                      <w:i/>
                      <w:iCs/>
                      <w:sz w:val="28"/>
                      <w:szCs w:val="28"/>
                      <w:u w:val="single"/>
                    </w:rPr>
                  </w:pPr>
                  <w:r>
                    <w:rPr>
                      <w:rFonts w:ascii="Arial" w:hAnsi="Arial" w:cs="Arial"/>
                      <w:b/>
                      <w:bCs/>
                      <w:i/>
                      <w:iCs/>
                      <w:sz w:val="28"/>
                      <w:szCs w:val="28"/>
                      <w:u w:val="single"/>
                    </w:rPr>
                    <w:t>Asignatura</w:t>
                  </w:r>
                  <w:r w:rsidRPr="00317D67">
                    <w:rPr>
                      <w:rFonts w:ascii="Arial" w:hAnsi="Arial" w:cs="Arial"/>
                      <w:b/>
                      <w:bCs/>
                      <w:i/>
                      <w:iCs/>
                      <w:sz w:val="28"/>
                      <w:szCs w:val="28"/>
                    </w:rPr>
                    <w:t xml:space="preserve">  </w:t>
                  </w:r>
                  <w:r w:rsidR="000B2C74" w:rsidRPr="00317D67">
                    <w:rPr>
                      <w:rFonts w:ascii="Arial" w:hAnsi="Arial" w:cs="Arial"/>
                      <w:b/>
                      <w:bCs/>
                      <w:i/>
                      <w:iCs/>
                      <w:color w:val="365F91" w:themeColor="accent1" w:themeShade="BF"/>
                      <w:sz w:val="28"/>
                      <w:szCs w:val="28"/>
                    </w:rPr>
                    <w:t xml:space="preserve">FISIOLOGIA VEGETAL </w:t>
                  </w:r>
                  <w:r w:rsidR="00317D67">
                    <w:rPr>
                      <w:rFonts w:ascii="Arial" w:hAnsi="Arial" w:cs="Arial"/>
                      <w:b/>
                      <w:bCs/>
                      <w:i/>
                      <w:iCs/>
                      <w:color w:val="365F91" w:themeColor="accent1" w:themeShade="BF"/>
                      <w:sz w:val="28"/>
                      <w:szCs w:val="28"/>
                    </w:rPr>
                    <w:t>-</w:t>
                  </w:r>
                  <w:r w:rsidR="000B2C74" w:rsidRPr="00317D67">
                    <w:rPr>
                      <w:rFonts w:ascii="Arial" w:hAnsi="Arial" w:cs="Arial"/>
                      <w:b/>
                      <w:bCs/>
                      <w:i/>
                      <w:iCs/>
                      <w:color w:val="365F91" w:themeColor="accent1" w:themeShade="BF"/>
                      <w:sz w:val="28"/>
                      <w:szCs w:val="28"/>
                    </w:rPr>
                    <w:t>MODELO</w:t>
                  </w:r>
                  <w:r w:rsidR="00317D67">
                    <w:rPr>
                      <w:rFonts w:ascii="Arial" w:hAnsi="Arial" w:cs="Arial"/>
                      <w:b/>
                      <w:bCs/>
                      <w:i/>
                      <w:iCs/>
                      <w:color w:val="365F91" w:themeColor="accent1" w:themeShade="BF"/>
                      <w:sz w:val="28"/>
                      <w:szCs w:val="28"/>
                    </w:rPr>
                    <w:t>-</w:t>
                  </w:r>
                </w:p>
                <w:p w:rsidR="00052D8A" w:rsidRDefault="00052D8A" w:rsidP="00052D8A">
                  <w:pPr>
                    <w:spacing w:line="360" w:lineRule="auto"/>
                    <w:jc w:val="center"/>
                    <w:rPr>
                      <w:rFonts w:ascii="Arial" w:hAnsi="Arial" w:cs="Arial"/>
                      <w:b/>
                      <w:bCs/>
                      <w:i/>
                      <w:iCs/>
                      <w:sz w:val="28"/>
                      <w:szCs w:val="28"/>
                      <w:u w:val="single"/>
                    </w:rPr>
                  </w:pPr>
                </w:p>
                <w:p w:rsidR="00052D8A" w:rsidRDefault="00052D8A" w:rsidP="00052D8A"/>
              </w:txbxContent>
            </v:textbox>
            <w10:wrap type="topAndBottom"/>
          </v:roundrect>
        </w:pict>
      </w:r>
    </w:p>
    <w:p w:rsidR="00052D8A" w:rsidRPr="00AC1C4B" w:rsidRDefault="00AC1C4B" w:rsidP="0021647A">
      <w:pPr>
        <w:jc w:val="both"/>
        <w:rPr>
          <w:rFonts w:ascii="Book Antiqua" w:hAnsi="Book Antiqua"/>
          <w:color w:val="FF0000"/>
          <w:sz w:val="22"/>
          <w:szCs w:val="22"/>
        </w:rPr>
      </w:pPr>
      <w:r w:rsidRPr="00AC1C4B">
        <w:rPr>
          <w:rStyle w:val="Refdenotaalfinal"/>
          <w:rFonts w:ascii="Book Antiqua" w:hAnsi="Book Antiqua"/>
          <w:color w:val="FF0000"/>
          <w:sz w:val="22"/>
          <w:szCs w:val="22"/>
        </w:rPr>
        <w:endnoteReference w:id="1"/>
      </w:r>
    </w:p>
    <w:p w:rsidR="00052D8A" w:rsidRDefault="00052D8A" w:rsidP="0021647A">
      <w:pPr>
        <w:jc w:val="both"/>
        <w:rPr>
          <w:rFonts w:ascii="Book Antiqua" w:hAnsi="Book Antiqua"/>
          <w:sz w:val="22"/>
          <w:szCs w:val="22"/>
        </w:rPr>
      </w:pPr>
    </w:p>
    <w:p w:rsidR="00052D8A" w:rsidRPr="00506B5F" w:rsidRDefault="00052D8A" w:rsidP="0021647A">
      <w:pPr>
        <w:jc w:val="both"/>
        <w:rPr>
          <w:rFonts w:ascii="Book Antiqua" w:hAnsi="Book Antiqua"/>
          <w:sz w:val="22"/>
          <w:szCs w:val="22"/>
        </w:rPr>
      </w:pPr>
    </w:p>
    <w:tbl>
      <w:tblPr>
        <w:tblW w:w="90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207"/>
        <w:gridCol w:w="3830"/>
      </w:tblGrid>
      <w:tr w:rsidR="00D8516F" w:rsidRPr="00506B5F" w:rsidTr="00CA0DAB">
        <w:tc>
          <w:tcPr>
            <w:tcW w:w="5207" w:type="dxa"/>
            <w:tcBorders>
              <w:top w:val="dotted" w:sz="4" w:space="0" w:color="auto"/>
              <w:left w:val="dotted" w:sz="4" w:space="0" w:color="auto"/>
              <w:bottom w:val="dotted" w:sz="4" w:space="0" w:color="auto"/>
              <w:right w:val="dotted" w:sz="4" w:space="0" w:color="auto"/>
            </w:tcBorders>
          </w:tcPr>
          <w:p w:rsidR="00D8516F" w:rsidRPr="00506B5F" w:rsidRDefault="00D8516F" w:rsidP="0021647A">
            <w:pPr>
              <w:spacing w:before="120"/>
              <w:jc w:val="both"/>
              <w:rPr>
                <w:rFonts w:ascii="Book Antiqua" w:hAnsi="Book Antiqua" w:cs="Arial"/>
                <w:sz w:val="22"/>
                <w:szCs w:val="22"/>
              </w:rPr>
            </w:pPr>
            <w:r w:rsidRPr="00506B5F">
              <w:rPr>
                <w:rFonts w:ascii="Book Antiqua" w:hAnsi="Book Antiqua" w:cs="Arial"/>
                <w:b/>
                <w:bCs/>
                <w:sz w:val="22"/>
                <w:szCs w:val="22"/>
              </w:rPr>
              <w:t xml:space="preserve">Carrera: </w:t>
            </w:r>
            <w:r w:rsidRPr="00506B5F">
              <w:rPr>
                <w:rFonts w:ascii="Book Antiqua" w:hAnsi="Book Antiqua" w:cs="Arial"/>
                <w:sz w:val="22"/>
                <w:szCs w:val="22"/>
              </w:rPr>
              <w:t>Licenciatura en Ciencias Biológicas</w:t>
            </w:r>
          </w:p>
        </w:tc>
        <w:tc>
          <w:tcPr>
            <w:tcW w:w="3830" w:type="dxa"/>
            <w:tcBorders>
              <w:top w:val="dotted" w:sz="4" w:space="0" w:color="auto"/>
              <w:left w:val="dotted" w:sz="4" w:space="0" w:color="auto"/>
              <w:bottom w:val="dotted" w:sz="4" w:space="0" w:color="auto"/>
              <w:right w:val="dotted" w:sz="4" w:space="0" w:color="auto"/>
            </w:tcBorders>
          </w:tcPr>
          <w:p w:rsidR="00D8516F" w:rsidRPr="00506B5F" w:rsidRDefault="00D8516F" w:rsidP="0021647A">
            <w:pPr>
              <w:spacing w:before="120"/>
              <w:jc w:val="both"/>
              <w:rPr>
                <w:rFonts w:ascii="Book Antiqua" w:hAnsi="Book Antiqua" w:cs="Arial"/>
                <w:sz w:val="22"/>
                <w:szCs w:val="22"/>
              </w:rPr>
            </w:pPr>
            <w:r w:rsidRPr="00506B5F">
              <w:rPr>
                <w:rFonts w:ascii="Book Antiqua" w:hAnsi="Book Antiqua" w:cs="Arial"/>
                <w:b/>
                <w:bCs/>
                <w:sz w:val="22"/>
                <w:szCs w:val="22"/>
              </w:rPr>
              <w:t>Código de la carrera:</w:t>
            </w:r>
            <w:r w:rsidRPr="00506B5F">
              <w:rPr>
                <w:rFonts w:ascii="Book Antiqua" w:hAnsi="Book Antiqua" w:cs="Arial"/>
                <w:sz w:val="22"/>
                <w:szCs w:val="22"/>
              </w:rPr>
              <w:t xml:space="preserve"> 05</w:t>
            </w:r>
          </w:p>
        </w:tc>
      </w:tr>
      <w:tr w:rsidR="00D8516F" w:rsidRPr="00506B5F" w:rsidTr="00CA0DAB">
        <w:tc>
          <w:tcPr>
            <w:tcW w:w="5207" w:type="dxa"/>
            <w:tcBorders>
              <w:top w:val="dotted" w:sz="4" w:space="0" w:color="auto"/>
              <w:left w:val="nil"/>
              <w:bottom w:val="nil"/>
              <w:right w:val="dotted" w:sz="4" w:space="0" w:color="auto"/>
            </w:tcBorders>
          </w:tcPr>
          <w:p w:rsidR="00D8516F" w:rsidRPr="00506B5F" w:rsidRDefault="00D8516F" w:rsidP="0021647A">
            <w:pPr>
              <w:spacing w:before="120"/>
              <w:jc w:val="both"/>
              <w:rPr>
                <w:rFonts w:ascii="Book Antiqua" w:hAnsi="Book Antiqua" w:cs="Arial"/>
                <w:sz w:val="22"/>
                <w:szCs w:val="22"/>
              </w:rPr>
            </w:pPr>
            <w:r w:rsidRPr="00506B5F">
              <w:rPr>
                <w:rFonts w:ascii="Book Antiqua" w:hAnsi="Book Antiqua" w:cs="Arial"/>
                <w:b/>
                <w:bCs/>
                <w:sz w:val="22"/>
                <w:szCs w:val="22"/>
              </w:rPr>
              <w:tab/>
            </w:r>
          </w:p>
        </w:tc>
        <w:tc>
          <w:tcPr>
            <w:tcW w:w="3830" w:type="dxa"/>
            <w:tcBorders>
              <w:top w:val="dotted" w:sz="4" w:space="0" w:color="auto"/>
              <w:left w:val="dotted" w:sz="4" w:space="0" w:color="auto"/>
              <w:bottom w:val="dotted" w:sz="4" w:space="0" w:color="auto"/>
              <w:right w:val="dotted" w:sz="4" w:space="0" w:color="auto"/>
            </w:tcBorders>
          </w:tcPr>
          <w:p w:rsidR="00D8516F" w:rsidRPr="00506B5F" w:rsidRDefault="00D8516F" w:rsidP="006F2A6C">
            <w:pPr>
              <w:spacing w:before="120"/>
              <w:jc w:val="both"/>
              <w:rPr>
                <w:rFonts w:ascii="Book Antiqua" w:hAnsi="Book Antiqua" w:cs="Arial"/>
                <w:sz w:val="22"/>
                <w:szCs w:val="22"/>
              </w:rPr>
            </w:pPr>
            <w:r w:rsidRPr="00506B5F">
              <w:rPr>
                <w:rFonts w:ascii="Book Antiqua" w:hAnsi="Book Antiqua" w:cs="Arial"/>
                <w:b/>
                <w:bCs/>
                <w:sz w:val="22"/>
                <w:szCs w:val="22"/>
              </w:rPr>
              <w:t xml:space="preserve">Código de la </w:t>
            </w:r>
            <w:r w:rsidR="006F2A6C">
              <w:rPr>
                <w:rFonts w:ascii="Book Antiqua" w:hAnsi="Book Antiqua" w:cs="Arial"/>
                <w:b/>
                <w:bCs/>
                <w:sz w:val="22"/>
                <w:szCs w:val="22"/>
              </w:rPr>
              <w:t>asignatura</w:t>
            </w:r>
            <w:r w:rsidRPr="00506B5F">
              <w:rPr>
                <w:rFonts w:ascii="Book Antiqua" w:hAnsi="Book Antiqua" w:cs="Arial"/>
                <w:b/>
                <w:bCs/>
                <w:sz w:val="22"/>
                <w:szCs w:val="22"/>
              </w:rPr>
              <w:t>:</w:t>
            </w:r>
            <w:r w:rsidRPr="00506B5F">
              <w:rPr>
                <w:rFonts w:ascii="Book Antiqua" w:hAnsi="Book Antiqua" w:cs="Arial"/>
                <w:sz w:val="22"/>
                <w:szCs w:val="22"/>
              </w:rPr>
              <w:t xml:space="preserve"> </w:t>
            </w:r>
          </w:p>
        </w:tc>
      </w:tr>
      <w:tr w:rsidR="00CA0DAB" w:rsidRPr="00506B5F" w:rsidTr="00260532">
        <w:trPr>
          <w:cantSplit/>
          <w:trHeight w:val="411"/>
        </w:trPr>
        <w:tc>
          <w:tcPr>
            <w:tcW w:w="5207"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Cs/>
                <w:sz w:val="22"/>
                <w:szCs w:val="22"/>
              </w:rPr>
            </w:pPr>
            <w:r w:rsidRPr="00506B5F">
              <w:rPr>
                <w:rFonts w:ascii="Book Antiqua" w:hAnsi="Book Antiqua" w:cs="Arial"/>
                <w:b/>
                <w:bCs/>
                <w:sz w:val="22"/>
                <w:szCs w:val="22"/>
              </w:rPr>
              <w:t>CARÁCTER:</w:t>
            </w:r>
          </w:p>
        </w:tc>
        <w:tc>
          <w:tcPr>
            <w:tcW w:w="3830"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Cs/>
                <w:sz w:val="22"/>
                <w:szCs w:val="22"/>
              </w:rPr>
            </w:pPr>
            <w:r w:rsidRPr="00506B5F">
              <w:rPr>
                <w:rFonts w:ascii="Book Antiqua" w:hAnsi="Book Antiqua" w:cs="Arial"/>
                <w:bCs/>
                <w:sz w:val="22"/>
                <w:szCs w:val="22"/>
              </w:rPr>
              <w:t>Tache lo que no corresponde</w:t>
            </w:r>
          </w:p>
        </w:tc>
      </w:tr>
      <w:tr w:rsidR="00CA0DAB" w:rsidRPr="00506B5F" w:rsidTr="00260532">
        <w:trPr>
          <w:cantSplit/>
          <w:trHeight w:val="411"/>
        </w:trPr>
        <w:tc>
          <w:tcPr>
            <w:tcW w:w="5207"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
                <w:bCs/>
                <w:sz w:val="22"/>
                <w:szCs w:val="22"/>
              </w:rPr>
            </w:pPr>
            <w:r w:rsidRPr="00506B5F">
              <w:rPr>
                <w:rFonts w:ascii="Book Antiqua" w:hAnsi="Book Antiqua" w:cs="Arial"/>
                <w:sz w:val="22"/>
                <w:szCs w:val="22"/>
              </w:rPr>
              <w:t>Curso obligatorio de licenciatura (plan 2019)</w:t>
            </w:r>
          </w:p>
        </w:tc>
        <w:tc>
          <w:tcPr>
            <w:tcW w:w="3830"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
                <w:bCs/>
                <w:sz w:val="22"/>
                <w:szCs w:val="22"/>
              </w:rPr>
            </w:pPr>
            <w:r w:rsidRPr="00506B5F">
              <w:rPr>
                <w:rFonts w:ascii="Book Antiqua" w:hAnsi="Book Antiqua" w:cs="Arial"/>
                <w:b/>
                <w:bCs/>
                <w:sz w:val="22"/>
                <w:szCs w:val="22"/>
              </w:rPr>
              <w:t>NO/</w:t>
            </w:r>
            <w:r w:rsidRPr="000B2C74">
              <w:rPr>
                <w:rFonts w:ascii="Book Antiqua" w:hAnsi="Book Antiqua" w:cs="Arial"/>
                <w:b/>
                <w:bCs/>
                <w:strike/>
                <w:sz w:val="22"/>
                <w:szCs w:val="22"/>
              </w:rPr>
              <w:t>SI</w:t>
            </w:r>
          </w:p>
        </w:tc>
      </w:tr>
      <w:tr w:rsidR="00CA0DAB" w:rsidRPr="00506B5F" w:rsidTr="00260532">
        <w:trPr>
          <w:cantSplit/>
          <w:trHeight w:val="434"/>
        </w:trPr>
        <w:tc>
          <w:tcPr>
            <w:tcW w:w="5207"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sz w:val="22"/>
                <w:szCs w:val="22"/>
              </w:rPr>
            </w:pPr>
            <w:r w:rsidRPr="00506B5F">
              <w:rPr>
                <w:rFonts w:ascii="Book Antiqua" w:hAnsi="Book Antiqua" w:cs="Arial"/>
                <w:sz w:val="22"/>
                <w:szCs w:val="22"/>
              </w:rPr>
              <w:t>Curso electivo/optativo de licenciatura (plan 2019)</w:t>
            </w:r>
          </w:p>
        </w:tc>
        <w:tc>
          <w:tcPr>
            <w:tcW w:w="3830"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
                <w:bCs/>
                <w:sz w:val="22"/>
                <w:szCs w:val="22"/>
              </w:rPr>
            </w:pPr>
            <w:r w:rsidRPr="00506B5F">
              <w:rPr>
                <w:rFonts w:ascii="Book Antiqua" w:hAnsi="Book Antiqua" w:cs="Arial"/>
                <w:sz w:val="22"/>
                <w:szCs w:val="22"/>
              </w:rPr>
              <w:t>Electivo/</w:t>
            </w:r>
            <w:r w:rsidRPr="000B2C74">
              <w:rPr>
                <w:rFonts w:ascii="Book Antiqua" w:hAnsi="Book Antiqua" w:cs="Arial"/>
                <w:strike/>
                <w:sz w:val="22"/>
                <w:szCs w:val="22"/>
              </w:rPr>
              <w:t>Optativo</w:t>
            </w:r>
          </w:p>
        </w:tc>
      </w:tr>
    </w:tbl>
    <w:p w:rsidR="00D8516F" w:rsidRPr="00260532" w:rsidRDefault="00D8516F" w:rsidP="0021647A">
      <w:pPr>
        <w:spacing w:line="360" w:lineRule="auto"/>
        <w:jc w:val="both"/>
        <w:rPr>
          <w:rFonts w:ascii="Book Antiqua" w:hAnsi="Book Antiqua" w:cs="Arial"/>
          <w:b/>
          <w:bCs/>
          <w:sz w:val="16"/>
          <w:szCs w:val="16"/>
        </w:rPr>
      </w:pPr>
    </w:p>
    <w:tbl>
      <w:tblPr>
        <w:tblW w:w="903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050"/>
        <w:gridCol w:w="1984"/>
      </w:tblGrid>
      <w:tr w:rsidR="00CA0DAB" w:rsidRPr="00506B5F" w:rsidTr="00CA0DAB">
        <w:trPr>
          <w:cantSplit/>
        </w:trPr>
        <w:tc>
          <w:tcPr>
            <w:tcW w:w="7050" w:type="dxa"/>
            <w:tcBorders>
              <w:top w:val="dotted" w:sz="4" w:space="0" w:color="auto"/>
              <w:left w:val="dotted" w:sz="4" w:space="0" w:color="auto"/>
              <w:bottom w:val="dotted" w:sz="4" w:space="0" w:color="auto"/>
              <w:right w:val="dotted" w:sz="4" w:space="0" w:color="auto"/>
            </w:tcBorders>
          </w:tcPr>
          <w:p w:rsidR="00CA0DAB" w:rsidRPr="00506B5F" w:rsidRDefault="00CA0DAB" w:rsidP="006F2A6C">
            <w:pPr>
              <w:spacing w:before="120"/>
              <w:jc w:val="both"/>
              <w:rPr>
                <w:rFonts w:ascii="Book Antiqua" w:hAnsi="Book Antiqua" w:cs="Arial"/>
                <w:sz w:val="22"/>
                <w:szCs w:val="22"/>
              </w:rPr>
            </w:pPr>
            <w:r w:rsidRPr="00506B5F">
              <w:rPr>
                <w:rFonts w:ascii="Book Antiqua" w:hAnsi="Book Antiqua" w:cs="Arial"/>
                <w:b/>
                <w:bCs/>
                <w:sz w:val="22"/>
                <w:szCs w:val="22"/>
              </w:rPr>
              <w:t xml:space="preserve">Duración de la </w:t>
            </w:r>
            <w:r w:rsidR="006F2A6C">
              <w:rPr>
                <w:rFonts w:ascii="Book Antiqua" w:hAnsi="Book Antiqua" w:cs="Arial"/>
                <w:b/>
                <w:bCs/>
                <w:sz w:val="22"/>
                <w:szCs w:val="22"/>
              </w:rPr>
              <w:t>asignatura</w:t>
            </w:r>
            <w:r>
              <w:rPr>
                <w:rFonts w:ascii="Book Antiqua" w:hAnsi="Book Antiqua" w:cs="Arial"/>
                <w:b/>
                <w:bCs/>
                <w:sz w:val="22"/>
                <w:szCs w:val="22"/>
              </w:rPr>
              <w:t xml:space="preserve"> (en semanas) </w:t>
            </w:r>
          </w:p>
        </w:tc>
        <w:tc>
          <w:tcPr>
            <w:tcW w:w="1984" w:type="dxa"/>
            <w:tcBorders>
              <w:top w:val="dotted" w:sz="4" w:space="0" w:color="auto"/>
              <w:left w:val="dotted" w:sz="4" w:space="0" w:color="auto"/>
              <w:bottom w:val="dotted" w:sz="4" w:space="0" w:color="auto"/>
              <w:right w:val="dotted" w:sz="4" w:space="0" w:color="auto"/>
            </w:tcBorders>
          </w:tcPr>
          <w:p w:rsidR="00CA0DAB" w:rsidRPr="00506B5F" w:rsidRDefault="000B2C74" w:rsidP="0021647A">
            <w:pPr>
              <w:spacing w:before="120"/>
              <w:jc w:val="both"/>
              <w:rPr>
                <w:rFonts w:ascii="Book Antiqua" w:hAnsi="Book Antiqua" w:cs="Arial"/>
                <w:sz w:val="22"/>
                <w:szCs w:val="22"/>
              </w:rPr>
            </w:pPr>
            <w:r w:rsidRPr="000B2C74">
              <w:rPr>
                <w:rFonts w:ascii="Book Antiqua" w:hAnsi="Book Antiqua" w:cs="Arial"/>
                <w:color w:val="365F91" w:themeColor="accent1" w:themeShade="BF"/>
                <w:sz w:val="22"/>
                <w:szCs w:val="22"/>
              </w:rPr>
              <w:t>16</w:t>
            </w:r>
          </w:p>
        </w:tc>
      </w:tr>
      <w:tr w:rsidR="00CA0DAB" w:rsidRPr="00506B5F" w:rsidTr="00CA0DAB">
        <w:trPr>
          <w:cantSplit/>
        </w:trPr>
        <w:tc>
          <w:tcPr>
            <w:tcW w:w="7050"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
                <w:bCs/>
                <w:sz w:val="22"/>
                <w:szCs w:val="22"/>
              </w:rPr>
            </w:pPr>
            <w:r w:rsidRPr="00506B5F">
              <w:rPr>
                <w:rFonts w:ascii="Book Antiqua" w:hAnsi="Book Antiqua" w:cs="Arial"/>
                <w:b/>
                <w:bCs/>
                <w:sz w:val="22"/>
                <w:szCs w:val="22"/>
              </w:rPr>
              <w:t>Cuatrimestre(s) en que dicta</w:t>
            </w:r>
            <w:r>
              <w:rPr>
                <w:rFonts w:ascii="Book Antiqua" w:hAnsi="Book Antiqua" w:cs="Arial"/>
                <w:b/>
                <w:bCs/>
                <w:sz w:val="22"/>
                <w:szCs w:val="22"/>
              </w:rPr>
              <w:t xml:space="preserve"> (indicar cuatrimestre o verano)</w:t>
            </w:r>
            <w:r w:rsidRPr="00506B5F">
              <w:rPr>
                <w:rFonts w:ascii="Book Antiqua" w:hAnsi="Book Antiqua" w:cs="Arial"/>
                <w:b/>
                <w:bCs/>
                <w:sz w:val="22"/>
                <w:szCs w:val="22"/>
              </w:rPr>
              <w:t>:</w:t>
            </w:r>
          </w:p>
        </w:tc>
        <w:tc>
          <w:tcPr>
            <w:tcW w:w="1984" w:type="dxa"/>
            <w:tcBorders>
              <w:top w:val="dotted" w:sz="4" w:space="0" w:color="auto"/>
              <w:left w:val="dotted" w:sz="4" w:space="0" w:color="auto"/>
              <w:bottom w:val="dotted" w:sz="4" w:space="0" w:color="auto"/>
              <w:right w:val="dotted" w:sz="4" w:space="0" w:color="auto"/>
            </w:tcBorders>
          </w:tcPr>
          <w:p w:rsidR="00CA0DAB" w:rsidRPr="00506B5F" w:rsidRDefault="000B2C74" w:rsidP="0021647A">
            <w:pPr>
              <w:spacing w:before="120"/>
              <w:jc w:val="both"/>
              <w:rPr>
                <w:rFonts w:ascii="Book Antiqua" w:hAnsi="Book Antiqua" w:cs="Arial"/>
                <w:sz w:val="22"/>
                <w:szCs w:val="22"/>
              </w:rPr>
            </w:pPr>
            <w:r w:rsidRPr="000B2C74">
              <w:rPr>
                <w:rFonts w:ascii="Book Antiqua" w:hAnsi="Book Antiqua" w:cs="Arial"/>
                <w:color w:val="365F91" w:themeColor="accent1" w:themeShade="BF"/>
                <w:sz w:val="22"/>
                <w:szCs w:val="22"/>
              </w:rPr>
              <w:t>1</w:t>
            </w:r>
          </w:p>
        </w:tc>
      </w:tr>
      <w:tr w:rsidR="00CA0DAB" w:rsidRPr="00506B5F" w:rsidTr="00CA0DAB">
        <w:trPr>
          <w:cantSplit/>
        </w:trPr>
        <w:tc>
          <w:tcPr>
            <w:tcW w:w="7050" w:type="dxa"/>
            <w:tcBorders>
              <w:top w:val="dotted" w:sz="4" w:space="0" w:color="auto"/>
              <w:left w:val="dotted" w:sz="4" w:space="0" w:color="auto"/>
              <w:bottom w:val="dotted" w:sz="4" w:space="0" w:color="auto"/>
              <w:right w:val="dotted" w:sz="4" w:space="0" w:color="auto"/>
            </w:tcBorders>
          </w:tcPr>
          <w:p w:rsidR="00CA0DAB" w:rsidRPr="00506B5F" w:rsidRDefault="00CA0DAB" w:rsidP="0021647A">
            <w:pPr>
              <w:spacing w:before="120"/>
              <w:jc w:val="both"/>
              <w:rPr>
                <w:rFonts w:ascii="Book Antiqua" w:hAnsi="Book Antiqua" w:cs="Arial"/>
                <w:b/>
                <w:bCs/>
                <w:sz w:val="22"/>
                <w:szCs w:val="22"/>
              </w:rPr>
            </w:pPr>
            <w:r w:rsidRPr="00506B5F">
              <w:rPr>
                <w:rFonts w:ascii="Book Antiqua" w:hAnsi="Book Antiqua" w:cs="Arial"/>
                <w:b/>
                <w:bCs/>
                <w:sz w:val="22"/>
                <w:szCs w:val="22"/>
              </w:rPr>
              <w:t>Frecuencia en que se dicta</w:t>
            </w:r>
            <w:r>
              <w:rPr>
                <w:rFonts w:ascii="Book Antiqua" w:hAnsi="Book Antiqua" w:cs="Arial"/>
                <w:b/>
                <w:bCs/>
                <w:sz w:val="22"/>
                <w:szCs w:val="22"/>
              </w:rPr>
              <w:t xml:space="preserve"> (cuatrimestral, anual, bianual, </w:t>
            </w:r>
            <w:r>
              <w:rPr>
                <w:rFonts w:ascii="Book Antiqua" w:hAnsi="Book Antiqua" w:cs="Arial"/>
                <w:b/>
                <w:bCs/>
                <w:iCs/>
                <w:sz w:val="22"/>
                <w:szCs w:val="22"/>
              </w:rPr>
              <w:t>etc)</w:t>
            </w:r>
          </w:p>
        </w:tc>
        <w:tc>
          <w:tcPr>
            <w:tcW w:w="1984" w:type="dxa"/>
            <w:tcBorders>
              <w:top w:val="dotted" w:sz="4" w:space="0" w:color="auto"/>
              <w:left w:val="dotted" w:sz="4" w:space="0" w:color="auto"/>
              <w:bottom w:val="dotted" w:sz="4" w:space="0" w:color="auto"/>
              <w:right w:val="dotted" w:sz="4" w:space="0" w:color="auto"/>
            </w:tcBorders>
          </w:tcPr>
          <w:p w:rsidR="00CA0DAB" w:rsidRPr="00506B5F" w:rsidRDefault="006F2A6C" w:rsidP="0021647A">
            <w:pPr>
              <w:spacing w:before="120"/>
              <w:jc w:val="both"/>
              <w:rPr>
                <w:rFonts w:ascii="Book Antiqua" w:hAnsi="Book Antiqua" w:cs="Arial"/>
                <w:sz w:val="22"/>
                <w:szCs w:val="22"/>
              </w:rPr>
            </w:pPr>
            <w:r w:rsidRPr="000B2C74">
              <w:rPr>
                <w:rFonts w:ascii="Book Antiqua" w:hAnsi="Book Antiqua" w:cs="Arial"/>
                <w:color w:val="365F91" w:themeColor="accent1" w:themeShade="BF"/>
                <w:sz w:val="22"/>
                <w:szCs w:val="22"/>
              </w:rPr>
              <w:t>A</w:t>
            </w:r>
            <w:r w:rsidR="000B2C74" w:rsidRPr="000B2C74">
              <w:rPr>
                <w:rFonts w:ascii="Book Antiqua" w:hAnsi="Book Antiqua" w:cs="Arial"/>
                <w:color w:val="365F91" w:themeColor="accent1" w:themeShade="BF"/>
                <w:sz w:val="22"/>
                <w:szCs w:val="22"/>
              </w:rPr>
              <w:t>nual</w:t>
            </w:r>
          </w:p>
        </w:tc>
      </w:tr>
    </w:tbl>
    <w:p w:rsidR="00D8516F" w:rsidRDefault="00D8516F" w:rsidP="0021647A">
      <w:pPr>
        <w:spacing w:line="360" w:lineRule="auto"/>
        <w:jc w:val="both"/>
        <w:rPr>
          <w:rFonts w:ascii="Book Antiqua" w:hAnsi="Book Antiqua" w:cs="Arial"/>
          <w:b/>
          <w:bCs/>
          <w:sz w:val="16"/>
          <w:szCs w:val="16"/>
        </w:rPr>
      </w:pPr>
    </w:p>
    <w:p w:rsidR="00B50925" w:rsidRPr="00260532" w:rsidRDefault="00302125" w:rsidP="0021647A">
      <w:pPr>
        <w:spacing w:line="360" w:lineRule="auto"/>
        <w:jc w:val="both"/>
        <w:rPr>
          <w:rFonts w:ascii="Book Antiqua" w:hAnsi="Book Antiqua" w:cs="Arial"/>
          <w:b/>
          <w:bCs/>
          <w:sz w:val="16"/>
          <w:szCs w:val="16"/>
        </w:rPr>
      </w:pPr>
      <w:r w:rsidRPr="00302125">
        <w:rPr>
          <w:rFonts w:ascii="Book Antiqua" w:hAnsi="Book Antiqua"/>
          <w:noProof/>
          <w:sz w:val="22"/>
          <w:szCs w:val="22"/>
          <w:lang w:val="en-US" w:eastAsia="en-US"/>
        </w:rPr>
        <w:pict>
          <v:shape id="Oval Callout 6" o:spid="_x0000_s1028" type="#_x0000_t63" style="position:absolute;left:0;text-align:left;margin-left:-72.85pt;margin-top:3.55pt;width:84.05pt;height:173.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" adj="22617,3461" fillcolor="#ff9" strokecolor="black [3213]">
            <v:textbox>
              <w:txbxContent>
                <w:p w:rsidR="00F81320" w:rsidRPr="00F81320" w:rsidRDefault="00F81320" w:rsidP="008D33E4">
                  <w:pPr>
                    <w:ind w:right="-117"/>
                    <w:jc w:val="center"/>
                    <w:rPr>
                      <w:color w:val="000000" w:themeColor="text1"/>
                      <w:sz w:val="18"/>
                      <w:szCs w:val="18"/>
                    </w:rPr>
                  </w:pPr>
                  <w:r>
                    <w:rPr>
                      <w:color w:val="000000" w:themeColor="text1"/>
                      <w:sz w:val="18"/>
                      <w:szCs w:val="18"/>
                    </w:rPr>
                    <w:t xml:space="preserve">La distribución de las actividades responde a los lineamientos </w:t>
                  </w:r>
                  <w:r w:rsidR="0021647A">
                    <w:rPr>
                      <w:color w:val="000000" w:themeColor="text1"/>
                      <w:sz w:val="18"/>
                      <w:szCs w:val="18"/>
                    </w:rPr>
                    <w:t xml:space="preserve">Rs </w:t>
                  </w:r>
                  <w:r>
                    <w:rPr>
                      <w:color w:val="000000" w:themeColor="text1"/>
                      <w:sz w:val="18"/>
                      <w:szCs w:val="18"/>
                    </w:rPr>
                    <w:t>del CD</w:t>
                  </w:r>
                  <w:r w:rsidR="006F2A6C">
                    <w:rPr>
                      <w:color w:val="000000" w:themeColor="text1"/>
                      <w:sz w:val="18"/>
                      <w:szCs w:val="18"/>
                    </w:rPr>
                    <w:t>.</w:t>
                  </w:r>
                  <w:r>
                    <w:rPr>
                      <w:color w:val="000000" w:themeColor="text1"/>
                      <w:sz w:val="18"/>
                      <w:szCs w:val="18"/>
                    </w:rPr>
                    <w:t xml:space="preserve"> </w:t>
                  </w:r>
                </w:p>
              </w:txbxContent>
            </v:textbox>
          </v:shape>
        </w:pict>
      </w:r>
    </w:p>
    <w:tbl>
      <w:tblPr>
        <w:tblW w:w="903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364"/>
        <w:gridCol w:w="1843"/>
        <w:gridCol w:w="1813"/>
        <w:gridCol w:w="2014"/>
      </w:tblGrid>
      <w:tr w:rsidR="00CF07DA" w:rsidTr="00CA0DAB">
        <w:trPr>
          <w:trHeight w:val="472"/>
        </w:trPr>
        <w:tc>
          <w:tcPr>
            <w:tcW w:w="3364" w:type="dxa"/>
            <w:tcBorders>
              <w:top w:val="dotted" w:sz="4" w:space="0" w:color="auto"/>
              <w:left w:val="dotted" w:sz="4" w:space="0" w:color="auto"/>
              <w:bottom w:val="dotted" w:sz="4" w:space="0" w:color="auto"/>
              <w:right w:val="dotted" w:sz="4" w:space="0" w:color="auto"/>
            </w:tcBorders>
          </w:tcPr>
          <w:p w:rsidR="00CF07DA" w:rsidRPr="00CA0DAB" w:rsidRDefault="00CF07DA" w:rsidP="0021647A">
            <w:pPr>
              <w:spacing w:before="120"/>
              <w:jc w:val="both"/>
              <w:rPr>
                <w:rFonts w:ascii="Book Antiqua" w:hAnsi="Book Antiqua" w:cs="Arial"/>
                <w:b/>
                <w:bCs/>
              </w:rPr>
            </w:pPr>
            <w:r w:rsidRPr="00CA0DAB">
              <w:rPr>
                <w:rFonts w:ascii="Book Antiqua" w:hAnsi="Book Antiqua" w:cs="Arial"/>
                <w:b/>
                <w:bCs/>
              </w:rPr>
              <w:t>ACTIVIDAD</w:t>
            </w:r>
          </w:p>
        </w:tc>
        <w:tc>
          <w:tcPr>
            <w:tcW w:w="1843" w:type="dxa"/>
            <w:tcBorders>
              <w:top w:val="dotted" w:sz="4" w:space="0" w:color="auto"/>
              <w:left w:val="dotted" w:sz="4" w:space="0" w:color="auto"/>
              <w:bottom w:val="dotted" w:sz="4" w:space="0" w:color="auto"/>
              <w:right w:val="dotted" w:sz="4" w:space="0" w:color="auto"/>
            </w:tcBorders>
          </w:tcPr>
          <w:p w:rsidR="00CF07DA" w:rsidRPr="00CA0DAB" w:rsidRDefault="00CF07DA" w:rsidP="0021647A">
            <w:pPr>
              <w:spacing w:before="120"/>
              <w:jc w:val="both"/>
              <w:rPr>
                <w:rFonts w:ascii="Book Antiqua" w:hAnsi="Book Antiqua" w:cs="Arial"/>
                <w:b/>
                <w:bCs/>
                <w:sz w:val="18"/>
                <w:szCs w:val="18"/>
              </w:rPr>
            </w:pPr>
            <w:r w:rsidRPr="00CA0DAB">
              <w:rPr>
                <w:rFonts w:ascii="Book Antiqua" w:hAnsi="Book Antiqua" w:cs="Arial"/>
                <w:b/>
                <w:bCs/>
                <w:sz w:val="18"/>
                <w:szCs w:val="18"/>
              </w:rPr>
              <w:t>Horas semanales</w:t>
            </w:r>
          </w:p>
        </w:tc>
        <w:tc>
          <w:tcPr>
            <w:tcW w:w="1813" w:type="dxa"/>
            <w:tcBorders>
              <w:top w:val="dotted" w:sz="4" w:space="0" w:color="auto"/>
              <w:left w:val="dotted" w:sz="4" w:space="0" w:color="auto"/>
              <w:bottom w:val="dotted" w:sz="4" w:space="0" w:color="auto"/>
              <w:right w:val="dotted" w:sz="4" w:space="0" w:color="auto"/>
            </w:tcBorders>
          </w:tcPr>
          <w:p w:rsidR="00CF07DA" w:rsidRPr="00CA0DAB" w:rsidRDefault="00CF07DA" w:rsidP="0021647A">
            <w:pPr>
              <w:spacing w:before="120"/>
              <w:jc w:val="both"/>
              <w:rPr>
                <w:rFonts w:ascii="Book Antiqua" w:hAnsi="Book Antiqua" w:cs="Arial"/>
                <w:b/>
                <w:bCs/>
              </w:rPr>
            </w:pPr>
            <w:r w:rsidRPr="00CA0DAB">
              <w:rPr>
                <w:rFonts w:ascii="Book Antiqua" w:hAnsi="Book Antiqua" w:cs="Arial"/>
                <w:b/>
                <w:bCs/>
              </w:rPr>
              <w:t xml:space="preserve">Número </w:t>
            </w:r>
            <w:r w:rsidR="00E2745B" w:rsidRPr="00CA0DAB">
              <w:rPr>
                <w:rFonts w:ascii="Book Antiqua" w:hAnsi="Book Antiqua" w:cs="Arial"/>
                <w:b/>
                <w:bCs/>
              </w:rPr>
              <w:t>d</w:t>
            </w:r>
            <w:r w:rsidRPr="00CA0DAB">
              <w:rPr>
                <w:rFonts w:ascii="Book Antiqua" w:hAnsi="Book Antiqua" w:cs="Arial"/>
                <w:b/>
                <w:bCs/>
              </w:rPr>
              <w:t>e semanas</w:t>
            </w:r>
          </w:p>
        </w:tc>
        <w:tc>
          <w:tcPr>
            <w:tcW w:w="2014" w:type="dxa"/>
            <w:tcBorders>
              <w:top w:val="dotted" w:sz="4" w:space="0" w:color="auto"/>
              <w:left w:val="dotted" w:sz="4" w:space="0" w:color="auto"/>
              <w:bottom w:val="dotted" w:sz="4" w:space="0" w:color="auto"/>
              <w:right w:val="dotted" w:sz="4" w:space="0" w:color="auto"/>
            </w:tcBorders>
          </w:tcPr>
          <w:p w:rsidR="00CF07DA" w:rsidRPr="00CA0DAB" w:rsidRDefault="00CA0DAB" w:rsidP="0021647A">
            <w:pPr>
              <w:spacing w:before="120"/>
              <w:jc w:val="both"/>
              <w:rPr>
                <w:rFonts w:ascii="Book Antiqua" w:hAnsi="Book Antiqua" w:cs="Arial"/>
                <w:b/>
                <w:bCs/>
              </w:rPr>
            </w:pPr>
            <w:r>
              <w:rPr>
                <w:rFonts w:ascii="Book Antiqua" w:hAnsi="Book Antiqua" w:cs="Arial"/>
                <w:b/>
                <w:bCs/>
              </w:rPr>
              <w:t>Horas t</w:t>
            </w:r>
            <w:r w:rsidR="00CF07DA" w:rsidRPr="00CA0DAB">
              <w:rPr>
                <w:rFonts w:ascii="Book Antiqua" w:hAnsi="Book Antiqua" w:cs="Arial"/>
                <w:b/>
                <w:bCs/>
              </w:rPr>
              <w:t>otales</w:t>
            </w:r>
          </w:p>
        </w:tc>
      </w:tr>
      <w:tr w:rsidR="00CF07DA" w:rsidTr="00CA0DAB">
        <w:trPr>
          <w:cantSplit/>
          <w:trHeight w:val="281"/>
        </w:trPr>
        <w:tc>
          <w:tcPr>
            <w:tcW w:w="3364" w:type="dxa"/>
            <w:tcBorders>
              <w:top w:val="dotted" w:sz="4" w:space="0" w:color="auto"/>
              <w:left w:val="dotted" w:sz="4" w:space="0" w:color="auto"/>
              <w:bottom w:val="dotted" w:sz="4" w:space="0" w:color="auto"/>
              <w:right w:val="dotted" w:sz="4" w:space="0" w:color="auto"/>
            </w:tcBorders>
          </w:tcPr>
          <w:p w:rsidR="00CF07DA" w:rsidRPr="00CA0DAB" w:rsidRDefault="00CF07DA" w:rsidP="0021647A">
            <w:pPr>
              <w:spacing w:before="120"/>
              <w:jc w:val="both"/>
              <w:rPr>
                <w:rFonts w:ascii="Book Antiqua" w:hAnsi="Book Antiqua" w:cs="Arial"/>
                <w:b/>
                <w:bCs/>
              </w:rPr>
            </w:pPr>
            <w:r w:rsidRPr="00CA0DAB">
              <w:rPr>
                <w:rFonts w:ascii="Book Antiqua" w:hAnsi="Book Antiqua" w:cs="Arial"/>
                <w:b/>
                <w:bCs/>
              </w:rPr>
              <w:t>Teóricas</w:t>
            </w:r>
          </w:p>
        </w:tc>
        <w:tc>
          <w:tcPr>
            <w:tcW w:w="1843" w:type="dxa"/>
            <w:tcBorders>
              <w:top w:val="dotted" w:sz="4" w:space="0" w:color="auto"/>
              <w:left w:val="dotted" w:sz="4" w:space="0" w:color="auto"/>
              <w:bottom w:val="dotted" w:sz="4" w:space="0" w:color="auto"/>
              <w:right w:val="dotted" w:sz="4" w:space="0" w:color="auto"/>
            </w:tcBorders>
          </w:tcPr>
          <w:p w:rsidR="00CF07DA" w:rsidRPr="000B2C74" w:rsidRDefault="007D5C26"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4</w:t>
            </w:r>
          </w:p>
        </w:tc>
        <w:tc>
          <w:tcPr>
            <w:tcW w:w="1813" w:type="dxa"/>
            <w:tcBorders>
              <w:top w:val="dotted" w:sz="4" w:space="0" w:color="auto"/>
              <w:left w:val="dotted" w:sz="4" w:space="0" w:color="auto"/>
              <w:bottom w:val="dotted" w:sz="4" w:space="0" w:color="auto"/>
              <w:right w:val="dotted" w:sz="4" w:space="0" w:color="auto"/>
            </w:tcBorders>
          </w:tcPr>
          <w:p w:rsidR="00CF07DA" w:rsidRPr="000B2C74" w:rsidRDefault="007D5C26"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1</w:t>
            </w:r>
            <w:r w:rsidR="00E546E8" w:rsidRPr="000B2C74">
              <w:rPr>
                <w:rFonts w:ascii="Book Antiqua" w:hAnsi="Book Antiqua" w:cs="Arial"/>
                <w:b/>
                <w:bCs/>
                <w:color w:val="365F91" w:themeColor="accent1" w:themeShade="BF"/>
              </w:rPr>
              <w:t>6</w:t>
            </w:r>
          </w:p>
        </w:tc>
        <w:tc>
          <w:tcPr>
            <w:tcW w:w="2014" w:type="dxa"/>
            <w:tcBorders>
              <w:top w:val="dotted" w:sz="4" w:space="0" w:color="auto"/>
              <w:left w:val="dotted" w:sz="4" w:space="0" w:color="auto"/>
              <w:bottom w:val="dotted" w:sz="4" w:space="0" w:color="auto"/>
              <w:right w:val="dotted" w:sz="4" w:space="0" w:color="auto"/>
            </w:tcBorders>
          </w:tcPr>
          <w:p w:rsidR="00CF07DA" w:rsidRPr="000B2C74" w:rsidRDefault="00E546E8"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64</w:t>
            </w:r>
          </w:p>
        </w:tc>
      </w:tr>
      <w:tr w:rsidR="00CF07DA" w:rsidTr="00CA0DAB">
        <w:trPr>
          <w:cantSplit/>
          <w:trHeight w:val="289"/>
        </w:trPr>
        <w:tc>
          <w:tcPr>
            <w:tcW w:w="3364" w:type="dxa"/>
            <w:tcBorders>
              <w:top w:val="dotted" w:sz="4" w:space="0" w:color="auto"/>
              <w:left w:val="dotted" w:sz="4" w:space="0" w:color="auto"/>
              <w:bottom w:val="dotted" w:sz="4" w:space="0" w:color="auto"/>
              <w:right w:val="dotted" w:sz="4" w:space="0" w:color="auto"/>
            </w:tcBorders>
          </w:tcPr>
          <w:p w:rsidR="00CF07DA" w:rsidRPr="00CA0DAB" w:rsidRDefault="00FF5379" w:rsidP="0021647A">
            <w:pPr>
              <w:spacing w:before="120"/>
              <w:jc w:val="both"/>
              <w:rPr>
                <w:rFonts w:ascii="Book Antiqua" w:hAnsi="Book Antiqua" w:cs="Arial"/>
                <w:b/>
                <w:bCs/>
              </w:rPr>
            </w:pPr>
            <w:r w:rsidRPr="00CA0DAB">
              <w:rPr>
                <w:rFonts w:ascii="Book Antiqua" w:hAnsi="Book Antiqua" w:cs="Arial"/>
                <w:b/>
                <w:bCs/>
              </w:rPr>
              <w:t>Problemas</w:t>
            </w:r>
          </w:p>
        </w:tc>
        <w:tc>
          <w:tcPr>
            <w:tcW w:w="1843"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6</w:t>
            </w:r>
          </w:p>
        </w:tc>
        <w:tc>
          <w:tcPr>
            <w:tcW w:w="1813"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2</w:t>
            </w:r>
          </w:p>
        </w:tc>
        <w:tc>
          <w:tcPr>
            <w:tcW w:w="2014"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12</w:t>
            </w:r>
          </w:p>
        </w:tc>
      </w:tr>
      <w:tr w:rsidR="00CF07DA" w:rsidTr="00CA0DAB">
        <w:trPr>
          <w:cantSplit/>
          <w:trHeight w:val="299"/>
        </w:trPr>
        <w:tc>
          <w:tcPr>
            <w:tcW w:w="3364" w:type="dxa"/>
            <w:tcBorders>
              <w:top w:val="dotted" w:sz="4" w:space="0" w:color="auto"/>
              <w:left w:val="dotted" w:sz="4" w:space="0" w:color="auto"/>
              <w:bottom w:val="dotted" w:sz="4" w:space="0" w:color="auto"/>
              <w:right w:val="dotted" w:sz="4" w:space="0" w:color="auto"/>
            </w:tcBorders>
          </w:tcPr>
          <w:p w:rsidR="00CF07DA" w:rsidRPr="00CA0DAB" w:rsidRDefault="00CF07DA" w:rsidP="0021647A">
            <w:pPr>
              <w:spacing w:before="120"/>
              <w:jc w:val="both"/>
              <w:rPr>
                <w:rFonts w:ascii="Book Antiqua" w:hAnsi="Book Antiqua" w:cs="Arial"/>
                <w:b/>
                <w:bCs/>
              </w:rPr>
            </w:pPr>
            <w:r w:rsidRPr="00CA0DAB">
              <w:rPr>
                <w:rFonts w:ascii="Book Antiqua" w:hAnsi="Book Antiqua" w:cs="Arial"/>
                <w:b/>
                <w:bCs/>
              </w:rPr>
              <w:t>Laboratorios</w:t>
            </w:r>
          </w:p>
        </w:tc>
        <w:tc>
          <w:tcPr>
            <w:tcW w:w="1843"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6</w:t>
            </w:r>
          </w:p>
        </w:tc>
        <w:tc>
          <w:tcPr>
            <w:tcW w:w="1813"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12</w:t>
            </w:r>
          </w:p>
        </w:tc>
        <w:tc>
          <w:tcPr>
            <w:tcW w:w="2014"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72</w:t>
            </w:r>
          </w:p>
        </w:tc>
      </w:tr>
      <w:tr w:rsidR="00CF07DA" w:rsidTr="00CA0DAB">
        <w:trPr>
          <w:cantSplit/>
          <w:trHeight w:val="289"/>
        </w:trPr>
        <w:tc>
          <w:tcPr>
            <w:tcW w:w="3364" w:type="dxa"/>
            <w:tcBorders>
              <w:top w:val="dotted" w:sz="4" w:space="0" w:color="auto"/>
              <w:left w:val="dotted" w:sz="4" w:space="0" w:color="auto"/>
              <w:bottom w:val="dotted" w:sz="4" w:space="0" w:color="auto"/>
              <w:right w:val="dotted" w:sz="4" w:space="0" w:color="auto"/>
            </w:tcBorders>
          </w:tcPr>
          <w:p w:rsidR="00CF07DA" w:rsidRPr="00CA0DAB" w:rsidRDefault="00CF07DA" w:rsidP="0021647A">
            <w:pPr>
              <w:spacing w:before="120"/>
              <w:jc w:val="both"/>
              <w:rPr>
                <w:rFonts w:ascii="Book Antiqua" w:hAnsi="Book Antiqua" w:cs="Arial"/>
                <w:b/>
                <w:bCs/>
              </w:rPr>
            </w:pPr>
            <w:r w:rsidRPr="00CA0DAB">
              <w:rPr>
                <w:rFonts w:ascii="Book Antiqua" w:hAnsi="Book Antiqua" w:cs="Arial"/>
                <w:b/>
                <w:bCs/>
              </w:rPr>
              <w:t>Seminarios</w:t>
            </w:r>
          </w:p>
        </w:tc>
        <w:tc>
          <w:tcPr>
            <w:tcW w:w="1843"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Pr>
                <w:rFonts w:ascii="Book Antiqua" w:hAnsi="Book Antiqua" w:cs="Arial"/>
                <w:b/>
                <w:bCs/>
                <w:color w:val="365F91" w:themeColor="accent1" w:themeShade="BF"/>
              </w:rPr>
              <w:t>3</w:t>
            </w:r>
          </w:p>
        </w:tc>
        <w:tc>
          <w:tcPr>
            <w:tcW w:w="1813"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Pr>
                <w:rFonts w:ascii="Book Antiqua" w:hAnsi="Book Antiqua" w:cs="Arial"/>
                <w:b/>
                <w:bCs/>
                <w:color w:val="365F91" w:themeColor="accent1" w:themeShade="BF"/>
              </w:rPr>
              <w:t>4</w:t>
            </w:r>
          </w:p>
        </w:tc>
        <w:tc>
          <w:tcPr>
            <w:tcW w:w="2014" w:type="dxa"/>
            <w:tcBorders>
              <w:top w:val="dotted" w:sz="4" w:space="0" w:color="auto"/>
              <w:left w:val="dotted" w:sz="4" w:space="0" w:color="auto"/>
              <w:bottom w:val="dotted" w:sz="4" w:space="0" w:color="auto"/>
              <w:right w:val="dotted" w:sz="4" w:space="0" w:color="auto"/>
            </w:tcBorders>
          </w:tcPr>
          <w:p w:rsidR="00CF07DA" w:rsidRPr="000B2C74" w:rsidRDefault="000B2C74" w:rsidP="0021647A">
            <w:pPr>
              <w:spacing w:before="120"/>
              <w:jc w:val="both"/>
              <w:rPr>
                <w:rFonts w:ascii="Book Antiqua" w:hAnsi="Book Antiqua" w:cs="Arial"/>
                <w:b/>
                <w:bCs/>
                <w:color w:val="365F91" w:themeColor="accent1" w:themeShade="BF"/>
              </w:rPr>
            </w:pPr>
            <w:r>
              <w:rPr>
                <w:rFonts w:ascii="Book Antiqua" w:hAnsi="Book Antiqua" w:cs="Arial"/>
                <w:b/>
                <w:bCs/>
                <w:color w:val="365F91" w:themeColor="accent1" w:themeShade="BF"/>
              </w:rPr>
              <w:t>12</w:t>
            </w:r>
          </w:p>
        </w:tc>
      </w:tr>
      <w:tr w:rsidR="00FF5379" w:rsidTr="00CA0DAB">
        <w:trPr>
          <w:cantSplit/>
          <w:trHeight w:val="289"/>
        </w:trPr>
        <w:tc>
          <w:tcPr>
            <w:tcW w:w="3364" w:type="dxa"/>
            <w:tcBorders>
              <w:top w:val="dotted" w:sz="4" w:space="0" w:color="auto"/>
              <w:left w:val="dotted" w:sz="4" w:space="0" w:color="auto"/>
              <w:bottom w:val="dotted" w:sz="4" w:space="0" w:color="auto"/>
              <w:right w:val="dotted" w:sz="4" w:space="0" w:color="auto"/>
            </w:tcBorders>
          </w:tcPr>
          <w:p w:rsidR="00FF5379" w:rsidRPr="00CA0DAB" w:rsidRDefault="00FF5379" w:rsidP="0021647A">
            <w:pPr>
              <w:spacing w:before="120"/>
              <w:jc w:val="both"/>
              <w:rPr>
                <w:rFonts w:ascii="Book Antiqua" w:hAnsi="Book Antiqua" w:cs="Arial"/>
                <w:b/>
                <w:bCs/>
              </w:rPr>
            </w:pPr>
            <w:r w:rsidRPr="00CA0DAB">
              <w:rPr>
                <w:rFonts w:ascii="Book Antiqua" w:hAnsi="Book Antiqua" w:cs="Arial"/>
                <w:b/>
                <w:bCs/>
              </w:rPr>
              <w:t>Teórico- prácticos</w:t>
            </w:r>
            <w:r w:rsidR="00052D8A">
              <w:rPr>
                <w:rFonts w:ascii="Book Antiqua" w:hAnsi="Book Antiqua" w:cs="Arial"/>
                <w:b/>
                <w:bCs/>
              </w:rPr>
              <w:t xml:space="preserve"> o T</w:t>
            </w:r>
            <w:r w:rsidR="00052D8A" w:rsidRPr="00CA0DAB">
              <w:rPr>
                <w:rFonts w:ascii="Book Antiqua" w:hAnsi="Book Antiqua" w:cs="Arial"/>
                <w:b/>
                <w:bCs/>
              </w:rPr>
              <w:t>eórico- problemas</w:t>
            </w:r>
          </w:p>
        </w:tc>
        <w:tc>
          <w:tcPr>
            <w:tcW w:w="1843" w:type="dxa"/>
            <w:tcBorders>
              <w:top w:val="dotted" w:sz="4" w:space="0" w:color="auto"/>
              <w:left w:val="dotted" w:sz="4" w:space="0" w:color="auto"/>
              <w:bottom w:val="dotted" w:sz="4" w:space="0" w:color="auto"/>
              <w:right w:val="dotted" w:sz="4" w:space="0" w:color="auto"/>
            </w:tcBorders>
          </w:tcPr>
          <w:p w:rsidR="00FF5379"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w:t>
            </w:r>
          </w:p>
        </w:tc>
        <w:tc>
          <w:tcPr>
            <w:tcW w:w="1813" w:type="dxa"/>
            <w:tcBorders>
              <w:top w:val="dotted" w:sz="4" w:space="0" w:color="auto"/>
              <w:left w:val="dotted" w:sz="4" w:space="0" w:color="auto"/>
              <w:bottom w:val="dotted" w:sz="4" w:space="0" w:color="auto"/>
              <w:right w:val="dotted" w:sz="4" w:space="0" w:color="auto"/>
            </w:tcBorders>
          </w:tcPr>
          <w:p w:rsidR="00FF5379"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w:t>
            </w:r>
          </w:p>
        </w:tc>
        <w:tc>
          <w:tcPr>
            <w:tcW w:w="2014" w:type="dxa"/>
            <w:tcBorders>
              <w:top w:val="dotted" w:sz="4" w:space="0" w:color="auto"/>
              <w:left w:val="dotted" w:sz="4" w:space="0" w:color="auto"/>
              <w:bottom w:val="dotted" w:sz="4" w:space="0" w:color="auto"/>
              <w:right w:val="dotted" w:sz="4" w:space="0" w:color="auto"/>
            </w:tcBorders>
          </w:tcPr>
          <w:p w:rsidR="00FF5379" w:rsidRPr="000B2C74" w:rsidRDefault="000B2C74"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rPr>
              <w:t>-</w:t>
            </w:r>
          </w:p>
        </w:tc>
      </w:tr>
      <w:tr w:rsidR="00052D8A" w:rsidTr="00883217">
        <w:trPr>
          <w:cantSplit/>
          <w:trHeight w:val="289"/>
        </w:trPr>
        <w:tc>
          <w:tcPr>
            <w:tcW w:w="7020" w:type="dxa"/>
            <w:gridSpan w:val="3"/>
            <w:tcBorders>
              <w:top w:val="dotted" w:sz="4" w:space="0" w:color="auto"/>
              <w:left w:val="dotted" w:sz="4" w:space="0" w:color="auto"/>
              <w:bottom w:val="dotted" w:sz="4" w:space="0" w:color="auto"/>
              <w:right w:val="dotted" w:sz="4" w:space="0" w:color="auto"/>
            </w:tcBorders>
          </w:tcPr>
          <w:p w:rsidR="00052D8A" w:rsidRPr="00CA0DAB" w:rsidRDefault="00052D8A" w:rsidP="0021647A">
            <w:pPr>
              <w:spacing w:before="120"/>
              <w:jc w:val="both"/>
              <w:rPr>
                <w:rFonts w:ascii="Book Antiqua" w:hAnsi="Book Antiqua" w:cs="Arial"/>
                <w:b/>
                <w:bCs/>
              </w:rPr>
            </w:pPr>
            <w:r w:rsidRPr="00CA0DAB">
              <w:rPr>
                <w:rFonts w:ascii="Book Antiqua" w:hAnsi="Book Antiqua" w:cs="Arial"/>
                <w:b/>
                <w:bCs/>
                <w:sz w:val="22"/>
                <w:szCs w:val="22"/>
              </w:rPr>
              <w:t xml:space="preserve">Si corresponde, especifique </w:t>
            </w:r>
            <w:r>
              <w:rPr>
                <w:rFonts w:ascii="Book Antiqua" w:hAnsi="Book Antiqua" w:cs="Arial"/>
                <w:b/>
                <w:bCs/>
                <w:sz w:val="22"/>
                <w:szCs w:val="22"/>
              </w:rPr>
              <w:t xml:space="preserve">las horas de </w:t>
            </w:r>
            <w:r w:rsidRPr="00CA0DAB">
              <w:rPr>
                <w:rFonts w:ascii="Book Antiqua" w:hAnsi="Book Antiqua" w:cs="Arial"/>
                <w:b/>
                <w:bCs/>
                <w:sz w:val="22"/>
                <w:szCs w:val="22"/>
              </w:rPr>
              <w:t>otras actividades (salidas de campo, etc.)</w:t>
            </w:r>
          </w:p>
        </w:tc>
        <w:tc>
          <w:tcPr>
            <w:tcW w:w="2014" w:type="dxa"/>
          </w:tcPr>
          <w:p w:rsidR="00052D8A" w:rsidRPr="00CA0DAB" w:rsidRDefault="000B2C74" w:rsidP="0021647A">
            <w:pPr>
              <w:spacing w:before="120"/>
              <w:jc w:val="both"/>
              <w:rPr>
                <w:rFonts w:ascii="Book Antiqua" w:hAnsi="Book Antiqua" w:cs="Arial"/>
                <w:b/>
                <w:bCs/>
              </w:rPr>
            </w:pPr>
            <w:r w:rsidRPr="000B2C74">
              <w:rPr>
                <w:rFonts w:ascii="Book Antiqua" w:hAnsi="Book Antiqua" w:cs="Arial"/>
                <w:b/>
                <w:bCs/>
                <w:color w:val="365F91" w:themeColor="accent1" w:themeShade="BF"/>
              </w:rPr>
              <w:t>-</w:t>
            </w:r>
          </w:p>
        </w:tc>
      </w:tr>
      <w:tr w:rsidR="00052D8A" w:rsidTr="004539DF">
        <w:trPr>
          <w:cantSplit/>
          <w:trHeight w:val="289"/>
        </w:trPr>
        <w:tc>
          <w:tcPr>
            <w:tcW w:w="3364" w:type="dxa"/>
            <w:tcBorders>
              <w:top w:val="dotted" w:sz="4" w:space="0" w:color="auto"/>
              <w:left w:val="dotted" w:sz="4" w:space="0" w:color="auto"/>
              <w:bottom w:val="dotted" w:sz="4" w:space="0" w:color="auto"/>
              <w:right w:val="dotted" w:sz="4" w:space="0" w:color="auto"/>
            </w:tcBorders>
          </w:tcPr>
          <w:p w:rsidR="00052D8A" w:rsidRPr="00CA0DAB" w:rsidRDefault="00052D8A" w:rsidP="0021647A">
            <w:pPr>
              <w:spacing w:before="120"/>
              <w:jc w:val="both"/>
              <w:rPr>
                <w:rFonts w:ascii="Book Antiqua" w:hAnsi="Book Antiqua" w:cs="Arial"/>
                <w:b/>
                <w:bCs/>
              </w:rPr>
            </w:pPr>
            <w:r w:rsidRPr="00CA0DAB">
              <w:rPr>
                <w:rFonts w:ascii="Book Antiqua" w:hAnsi="Book Antiqua" w:cs="Arial"/>
                <w:b/>
                <w:bCs/>
                <w:sz w:val="22"/>
                <w:szCs w:val="22"/>
              </w:rPr>
              <w:t>Carga horaria semanal máxima</w:t>
            </w:r>
          </w:p>
        </w:tc>
        <w:tc>
          <w:tcPr>
            <w:tcW w:w="3656" w:type="dxa"/>
            <w:gridSpan w:val="2"/>
            <w:tcBorders>
              <w:top w:val="dotted" w:sz="4" w:space="0" w:color="auto"/>
              <w:left w:val="dotted" w:sz="4" w:space="0" w:color="auto"/>
              <w:bottom w:val="dotted" w:sz="4" w:space="0" w:color="auto"/>
              <w:right w:val="dotted" w:sz="4" w:space="0" w:color="auto"/>
            </w:tcBorders>
          </w:tcPr>
          <w:p w:rsidR="00052D8A" w:rsidRPr="00CA0DAB" w:rsidRDefault="000B2C74" w:rsidP="0021647A">
            <w:pPr>
              <w:spacing w:before="120"/>
              <w:jc w:val="both"/>
              <w:rPr>
                <w:rFonts w:ascii="Book Antiqua" w:hAnsi="Book Antiqua" w:cs="Arial"/>
                <w:b/>
                <w:bCs/>
              </w:rPr>
            </w:pPr>
            <w:r w:rsidRPr="000B2C74">
              <w:rPr>
                <w:rFonts w:ascii="Book Antiqua" w:hAnsi="Book Antiqua" w:cs="Arial"/>
                <w:b/>
                <w:bCs/>
                <w:color w:val="365F91" w:themeColor="accent1" w:themeShade="BF"/>
                <w:sz w:val="22"/>
                <w:szCs w:val="22"/>
              </w:rPr>
              <w:t>10</w:t>
            </w:r>
            <w:r w:rsidR="00052D8A" w:rsidRPr="000B2C74">
              <w:rPr>
                <w:rFonts w:ascii="Book Antiqua" w:hAnsi="Book Antiqua" w:cs="Arial"/>
                <w:b/>
                <w:bCs/>
                <w:color w:val="365F91" w:themeColor="accent1" w:themeShade="BF"/>
                <w:sz w:val="22"/>
                <w:szCs w:val="22"/>
              </w:rPr>
              <w:t xml:space="preserve"> </w:t>
            </w:r>
          </w:p>
        </w:tc>
        <w:tc>
          <w:tcPr>
            <w:tcW w:w="2014" w:type="dxa"/>
          </w:tcPr>
          <w:p w:rsidR="00052D8A" w:rsidRPr="00CA0DAB" w:rsidRDefault="00052D8A" w:rsidP="0021647A">
            <w:pPr>
              <w:spacing w:before="120"/>
              <w:jc w:val="both"/>
              <w:rPr>
                <w:rFonts w:ascii="Book Antiqua" w:hAnsi="Book Antiqua" w:cs="Arial"/>
                <w:b/>
                <w:bCs/>
              </w:rPr>
            </w:pPr>
          </w:p>
        </w:tc>
      </w:tr>
      <w:tr w:rsidR="00052D8A" w:rsidTr="00CA0DAB">
        <w:trPr>
          <w:gridAfter w:val="2"/>
          <w:wAfter w:w="3827" w:type="dxa"/>
          <w:cantSplit/>
          <w:trHeight w:val="289"/>
        </w:trPr>
        <w:tc>
          <w:tcPr>
            <w:tcW w:w="3364" w:type="dxa"/>
            <w:tcBorders>
              <w:top w:val="dotted" w:sz="4" w:space="0" w:color="auto"/>
              <w:left w:val="dotted" w:sz="4" w:space="0" w:color="auto"/>
              <w:bottom w:val="dotted" w:sz="4" w:space="0" w:color="auto"/>
              <w:right w:val="dotted" w:sz="4" w:space="0" w:color="auto"/>
            </w:tcBorders>
          </w:tcPr>
          <w:p w:rsidR="00052D8A" w:rsidRPr="00CA0DAB" w:rsidRDefault="00052D8A" w:rsidP="0021647A">
            <w:pPr>
              <w:spacing w:before="120"/>
              <w:jc w:val="both"/>
              <w:rPr>
                <w:rFonts w:ascii="Book Antiqua" w:hAnsi="Book Antiqua" w:cs="Arial"/>
                <w:b/>
                <w:bCs/>
              </w:rPr>
            </w:pPr>
            <w:r w:rsidRPr="00CA0DAB">
              <w:rPr>
                <w:rFonts w:ascii="Book Antiqua" w:hAnsi="Book Antiqua" w:cs="Arial"/>
                <w:b/>
                <w:bCs/>
                <w:sz w:val="22"/>
                <w:szCs w:val="22"/>
              </w:rPr>
              <w:t>Carga horaria semanal mínima</w:t>
            </w:r>
          </w:p>
        </w:tc>
        <w:tc>
          <w:tcPr>
            <w:tcW w:w="1843" w:type="dxa"/>
            <w:tcBorders>
              <w:top w:val="dotted" w:sz="4" w:space="0" w:color="auto"/>
              <w:left w:val="dotted" w:sz="4" w:space="0" w:color="auto"/>
              <w:bottom w:val="dotted" w:sz="4" w:space="0" w:color="auto"/>
              <w:right w:val="dotted" w:sz="4" w:space="0" w:color="auto"/>
            </w:tcBorders>
          </w:tcPr>
          <w:p w:rsidR="00052D8A" w:rsidRPr="000B2C74" w:rsidRDefault="00302125" w:rsidP="0021647A">
            <w:pPr>
              <w:spacing w:before="120"/>
              <w:jc w:val="both"/>
              <w:rPr>
                <w:rFonts w:ascii="Book Antiqua" w:hAnsi="Book Antiqua" w:cs="Arial"/>
                <w:b/>
                <w:bCs/>
                <w:color w:val="365F91" w:themeColor="accent1" w:themeShade="BF"/>
              </w:rPr>
            </w:pPr>
            <w:r w:rsidRPr="00302125">
              <w:rPr>
                <w:rFonts w:ascii="Book Antiqua" w:hAnsi="Book Antiqua"/>
                <w:noProof/>
                <w:sz w:val="22"/>
                <w:szCs w:val="22"/>
                <w:lang w:val="en-US" w:eastAsia="en-US"/>
              </w:rPr>
              <w:pict>
                <v:shape id="Oval Callout 9" o:spid="_x0000_s1030" type="#_x0000_t63" style="position:absolute;left:0;text-align:left;margin-left:93.1pt;margin-top:18.05pt;width:121.65pt;height:88.4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" adj="-13983,-3517" fillcolor="#ff9" strokecolor="black [3213]">
                  <v:textbox>
                    <w:txbxContent>
                      <w:p w:rsidR="00BC0F71" w:rsidRPr="00F81320" w:rsidRDefault="00BC0F71" w:rsidP="00BC0F71">
                        <w:pPr>
                          <w:jc w:val="center"/>
                          <w:rPr>
                            <w:color w:val="000000" w:themeColor="text1"/>
                            <w:sz w:val="18"/>
                            <w:szCs w:val="18"/>
                          </w:rPr>
                        </w:pPr>
                        <w:r>
                          <w:rPr>
                            <w:color w:val="000000" w:themeColor="text1"/>
                            <w:sz w:val="18"/>
                            <w:szCs w:val="18"/>
                          </w:rPr>
                          <w:t>Completar con el número de horas de la semana que más (o menos) carga horaria tiene</w:t>
                        </w:r>
                        <w:r w:rsidR="006F2A6C">
                          <w:rPr>
                            <w:color w:val="000000" w:themeColor="text1"/>
                            <w:sz w:val="18"/>
                            <w:szCs w:val="18"/>
                          </w:rPr>
                          <w:t>.</w:t>
                        </w:r>
                        <w:r w:rsidRPr="00F81320">
                          <w:rPr>
                            <w:color w:val="000000" w:themeColor="text1"/>
                            <w:sz w:val="18"/>
                            <w:szCs w:val="18"/>
                          </w:rPr>
                          <w:t xml:space="preserve"> </w:t>
                        </w:r>
                      </w:p>
                    </w:txbxContent>
                  </v:textbox>
                </v:shape>
              </w:pict>
            </w:r>
            <w:r w:rsidR="00052D8A" w:rsidRPr="000B2C74">
              <w:rPr>
                <w:rFonts w:ascii="Book Antiqua" w:hAnsi="Book Antiqua" w:cs="Arial"/>
                <w:b/>
                <w:bCs/>
                <w:color w:val="365F91" w:themeColor="accent1" w:themeShade="BF"/>
              </w:rPr>
              <w:t xml:space="preserve">10 </w:t>
            </w:r>
          </w:p>
        </w:tc>
      </w:tr>
      <w:tr w:rsidR="00052D8A" w:rsidTr="004539DF">
        <w:trPr>
          <w:gridAfter w:val="2"/>
          <w:wAfter w:w="3827" w:type="dxa"/>
          <w:cantSplit/>
          <w:trHeight w:val="289"/>
        </w:trPr>
        <w:tc>
          <w:tcPr>
            <w:tcW w:w="3364" w:type="dxa"/>
            <w:tcBorders>
              <w:top w:val="dotted" w:sz="4" w:space="0" w:color="auto"/>
              <w:left w:val="dotted" w:sz="4" w:space="0" w:color="auto"/>
              <w:bottom w:val="dotted" w:sz="4" w:space="0" w:color="auto"/>
              <w:right w:val="nil"/>
            </w:tcBorders>
          </w:tcPr>
          <w:p w:rsidR="00052D8A" w:rsidRPr="00CA0DAB" w:rsidRDefault="00052D8A" w:rsidP="0021647A">
            <w:pPr>
              <w:spacing w:before="120"/>
              <w:jc w:val="both"/>
              <w:rPr>
                <w:rFonts w:ascii="Book Antiqua" w:hAnsi="Book Antiqua" w:cs="Arial"/>
                <w:b/>
                <w:bCs/>
              </w:rPr>
            </w:pPr>
            <w:r w:rsidRPr="00260532">
              <w:rPr>
                <w:rFonts w:ascii="Book Antiqua" w:hAnsi="Book Antiqua" w:cs="Arial"/>
                <w:b/>
                <w:bCs/>
                <w:sz w:val="22"/>
                <w:szCs w:val="22"/>
              </w:rPr>
              <w:t>Carga horaria total:</w:t>
            </w:r>
          </w:p>
        </w:tc>
        <w:tc>
          <w:tcPr>
            <w:tcW w:w="1843" w:type="dxa"/>
            <w:tcBorders>
              <w:top w:val="dotted" w:sz="4" w:space="0" w:color="auto"/>
              <w:left w:val="dotted" w:sz="4" w:space="0" w:color="auto"/>
              <w:bottom w:val="dotted" w:sz="4" w:space="0" w:color="auto"/>
              <w:right w:val="dotted" w:sz="4" w:space="0" w:color="auto"/>
            </w:tcBorders>
          </w:tcPr>
          <w:p w:rsidR="00052D8A" w:rsidRPr="000B2C74" w:rsidRDefault="00052D8A" w:rsidP="0021647A">
            <w:pPr>
              <w:spacing w:before="120"/>
              <w:jc w:val="both"/>
              <w:rPr>
                <w:rFonts w:ascii="Book Antiqua" w:hAnsi="Book Antiqua" w:cs="Arial"/>
                <w:b/>
                <w:bCs/>
                <w:color w:val="365F91" w:themeColor="accent1" w:themeShade="BF"/>
              </w:rPr>
            </w:pPr>
            <w:r w:rsidRPr="000B2C74">
              <w:rPr>
                <w:rFonts w:ascii="Book Antiqua" w:hAnsi="Book Antiqua" w:cs="Arial"/>
                <w:b/>
                <w:bCs/>
                <w:color w:val="365F91" w:themeColor="accent1" w:themeShade="BF"/>
                <w:u w:val="single"/>
              </w:rPr>
              <w:t>160</w:t>
            </w:r>
          </w:p>
        </w:tc>
      </w:tr>
    </w:tbl>
    <w:p w:rsidR="00CF07DA" w:rsidRDefault="00CF07DA" w:rsidP="0021647A">
      <w:pPr>
        <w:spacing w:line="360" w:lineRule="auto"/>
        <w:jc w:val="both"/>
        <w:rPr>
          <w:rFonts w:ascii="Book Antiqua" w:hAnsi="Book Antiqua" w:cs="Arial"/>
          <w:b/>
          <w:bCs/>
          <w:sz w:val="16"/>
          <w:szCs w:val="16"/>
        </w:rPr>
      </w:pPr>
    </w:p>
    <w:p w:rsidR="00B50925" w:rsidRDefault="00B50925" w:rsidP="0021647A">
      <w:pPr>
        <w:spacing w:line="360" w:lineRule="auto"/>
        <w:jc w:val="both"/>
        <w:rPr>
          <w:rFonts w:ascii="Book Antiqua" w:hAnsi="Book Antiqua" w:cs="Arial"/>
          <w:b/>
          <w:bCs/>
          <w:sz w:val="16"/>
          <w:szCs w:val="16"/>
        </w:rPr>
      </w:pPr>
    </w:p>
    <w:p w:rsidR="00052D8A" w:rsidRDefault="00052D8A" w:rsidP="0021647A">
      <w:pPr>
        <w:spacing w:line="360" w:lineRule="auto"/>
        <w:jc w:val="both"/>
        <w:rPr>
          <w:rFonts w:ascii="Book Antiqua" w:hAnsi="Book Antiqua" w:cs="Arial"/>
          <w:b/>
          <w:bCs/>
          <w:sz w:val="16"/>
          <w:szCs w:val="16"/>
        </w:rPr>
      </w:pPr>
    </w:p>
    <w:p w:rsidR="00052D8A" w:rsidRDefault="00052D8A" w:rsidP="0021647A">
      <w:pPr>
        <w:spacing w:line="360" w:lineRule="auto"/>
        <w:jc w:val="both"/>
        <w:rPr>
          <w:rFonts w:ascii="Book Antiqua" w:hAnsi="Book Antiqua" w:cs="Arial"/>
          <w:b/>
          <w:bCs/>
          <w:sz w:val="16"/>
          <w:szCs w:val="16"/>
        </w:rPr>
      </w:pPr>
    </w:p>
    <w:p w:rsidR="00052D8A" w:rsidRDefault="00052D8A" w:rsidP="0021647A">
      <w:pPr>
        <w:spacing w:line="360" w:lineRule="auto"/>
        <w:jc w:val="both"/>
        <w:rPr>
          <w:rFonts w:ascii="Book Antiqua" w:hAnsi="Book Antiqua" w:cs="Arial"/>
          <w:b/>
          <w:bCs/>
          <w:sz w:val="16"/>
          <w:szCs w:val="16"/>
        </w:rPr>
      </w:pPr>
    </w:p>
    <w:p w:rsidR="00B50925" w:rsidRPr="00260532" w:rsidRDefault="00B50925" w:rsidP="0021647A">
      <w:pPr>
        <w:spacing w:line="360" w:lineRule="auto"/>
        <w:jc w:val="both"/>
        <w:rPr>
          <w:rFonts w:ascii="Book Antiqua" w:hAnsi="Book Antiqua" w:cs="Arial"/>
          <w:b/>
          <w:bCs/>
          <w:sz w:val="16"/>
          <w:szCs w:val="16"/>
        </w:rPr>
      </w:pPr>
    </w:p>
    <w:tbl>
      <w:tblPr>
        <w:tblW w:w="903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364"/>
        <w:gridCol w:w="5670"/>
      </w:tblGrid>
      <w:tr w:rsidR="00CB4933" w:rsidRPr="00CA0DAB" w:rsidTr="00CB4933">
        <w:trPr>
          <w:trHeight w:val="61"/>
        </w:trPr>
        <w:tc>
          <w:tcPr>
            <w:tcW w:w="3364" w:type="dxa"/>
            <w:tcBorders>
              <w:top w:val="dotted" w:sz="4" w:space="0" w:color="auto"/>
              <w:left w:val="dotted" w:sz="4" w:space="0" w:color="auto"/>
              <w:bottom w:val="nil"/>
              <w:right w:val="dotted" w:sz="4" w:space="0" w:color="auto"/>
            </w:tcBorders>
          </w:tcPr>
          <w:p w:rsidR="00CB4933" w:rsidRPr="00CA0DAB" w:rsidRDefault="00CB4933" w:rsidP="0021647A">
            <w:pPr>
              <w:spacing w:before="120"/>
              <w:jc w:val="both"/>
              <w:rPr>
                <w:rFonts w:ascii="Book Antiqua" w:hAnsi="Book Antiqua" w:cs="Arial"/>
                <w:b/>
                <w:bCs/>
              </w:rPr>
            </w:pPr>
            <w:r w:rsidRPr="00506B5F">
              <w:rPr>
                <w:rFonts w:ascii="Book Antiqua" w:hAnsi="Book Antiqua" w:cs="Arial"/>
                <w:b/>
                <w:bCs/>
                <w:sz w:val="22"/>
                <w:szCs w:val="22"/>
              </w:rPr>
              <w:t>Asignaturas correlativas:</w:t>
            </w:r>
          </w:p>
        </w:tc>
        <w:tc>
          <w:tcPr>
            <w:tcW w:w="5670" w:type="dxa"/>
            <w:tcBorders>
              <w:top w:val="dotted" w:sz="4" w:space="0" w:color="auto"/>
              <w:left w:val="dotted" w:sz="4" w:space="0" w:color="auto"/>
              <w:bottom w:val="dotted" w:sz="4" w:space="0" w:color="auto"/>
              <w:right w:val="dotted" w:sz="4" w:space="0" w:color="auto"/>
            </w:tcBorders>
          </w:tcPr>
          <w:p w:rsidR="000B2C74" w:rsidRPr="000B2C74" w:rsidRDefault="000B2C74" w:rsidP="0021647A">
            <w:pPr>
              <w:spacing w:before="120"/>
              <w:jc w:val="both"/>
              <w:rPr>
                <w:rFonts w:ascii="Book Antiqua" w:hAnsi="Book Antiqua" w:cs="Arial"/>
                <w:b/>
                <w:color w:val="365F91" w:themeColor="accent1" w:themeShade="BF"/>
                <w:sz w:val="22"/>
                <w:szCs w:val="22"/>
              </w:rPr>
            </w:pPr>
            <w:r w:rsidRPr="000B2C74">
              <w:rPr>
                <w:rFonts w:ascii="Book Antiqua" w:hAnsi="Book Antiqua" w:cs="Arial"/>
                <w:b/>
                <w:color w:val="365F91" w:themeColor="accent1" w:themeShade="BF"/>
                <w:sz w:val="22"/>
                <w:szCs w:val="22"/>
              </w:rPr>
              <w:t>QUIMICA BIOLOGICA (con final)</w:t>
            </w:r>
          </w:p>
          <w:p w:rsidR="00CB4933" w:rsidRPr="00CA0DAB" w:rsidRDefault="000B2C74" w:rsidP="0021647A">
            <w:pPr>
              <w:spacing w:before="120"/>
              <w:jc w:val="both"/>
              <w:rPr>
                <w:rFonts w:ascii="Book Antiqua" w:hAnsi="Book Antiqua" w:cs="Arial"/>
                <w:b/>
                <w:bCs/>
                <w:u w:val="single"/>
              </w:rPr>
            </w:pPr>
            <w:r w:rsidRPr="000B2C74">
              <w:rPr>
                <w:rFonts w:ascii="Book Antiqua" w:hAnsi="Book Antiqua" w:cs="Arial"/>
                <w:b/>
                <w:color w:val="365F91" w:themeColor="accent1" w:themeShade="BF"/>
                <w:sz w:val="22"/>
                <w:szCs w:val="22"/>
              </w:rPr>
              <w:t>GENETICA I (trabajos prácticos aprobados)</w:t>
            </w:r>
          </w:p>
        </w:tc>
      </w:tr>
      <w:tr w:rsidR="00CB4933" w:rsidRPr="00506B5F" w:rsidTr="00CB4933">
        <w:tc>
          <w:tcPr>
            <w:tcW w:w="3364" w:type="dxa"/>
            <w:tcBorders>
              <w:top w:val="dotted" w:sz="4" w:space="0" w:color="auto"/>
              <w:left w:val="dotted" w:sz="4" w:space="0" w:color="auto"/>
              <w:bottom w:val="dotted" w:sz="4" w:space="0" w:color="auto"/>
              <w:right w:val="dotted" w:sz="4" w:space="0" w:color="auto"/>
            </w:tcBorders>
          </w:tcPr>
          <w:p w:rsidR="00CB4933" w:rsidRPr="00506B5F" w:rsidRDefault="00CB4933" w:rsidP="0021647A">
            <w:pPr>
              <w:spacing w:before="120"/>
              <w:jc w:val="both"/>
              <w:rPr>
                <w:rFonts w:ascii="Book Antiqua" w:hAnsi="Book Antiqua" w:cs="Arial"/>
                <w:b/>
                <w:bCs/>
                <w:sz w:val="22"/>
                <w:szCs w:val="22"/>
              </w:rPr>
            </w:pPr>
            <w:r w:rsidRPr="00506B5F">
              <w:rPr>
                <w:rFonts w:ascii="Book Antiqua" w:hAnsi="Book Antiqua" w:cs="Arial"/>
                <w:b/>
                <w:bCs/>
                <w:sz w:val="22"/>
                <w:szCs w:val="22"/>
              </w:rPr>
              <w:t>Forma de Evaluación:</w:t>
            </w:r>
          </w:p>
        </w:tc>
        <w:tc>
          <w:tcPr>
            <w:tcW w:w="5670" w:type="dxa"/>
            <w:tcBorders>
              <w:top w:val="dotted" w:sz="4" w:space="0" w:color="auto"/>
              <w:left w:val="dotted" w:sz="4" w:space="0" w:color="auto"/>
              <w:bottom w:val="dotted" w:sz="4" w:space="0" w:color="auto"/>
              <w:right w:val="dotted" w:sz="4" w:space="0" w:color="auto"/>
            </w:tcBorders>
          </w:tcPr>
          <w:p w:rsidR="00CB4933" w:rsidRPr="00506B5F" w:rsidRDefault="00CB4933" w:rsidP="0021647A">
            <w:pPr>
              <w:spacing w:before="120"/>
              <w:jc w:val="both"/>
              <w:rPr>
                <w:rFonts w:ascii="Book Antiqua" w:hAnsi="Book Antiqua" w:cs="Arial"/>
                <w:b/>
                <w:bCs/>
                <w:sz w:val="22"/>
                <w:szCs w:val="22"/>
              </w:rPr>
            </w:pPr>
            <w:r w:rsidRPr="000B2C74">
              <w:rPr>
                <w:rFonts w:ascii="Book Antiqua" w:hAnsi="Book Antiqua" w:cs="Arial"/>
                <w:b/>
                <w:color w:val="365F91" w:themeColor="accent1" w:themeShade="BF"/>
                <w:sz w:val="22"/>
                <w:szCs w:val="22"/>
              </w:rPr>
              <w:t>Parciales Teóricos, de Seminarios y Prácticos. Promoción/Final.</w:t>
            </w:r>
          </w:p>
        </w:tc>
      </w:tr>
      <w:tr w:rsidR="00CB4933" w:rsidRPr="00506B5F" w:rsidTr="00CB4933">
        <w:tc>
          <w:tcPr>
            <w:tcW w:w="3364" w:type="dxa"/>
            <w:tcBorders>
              <w:top w:val="dotted" w:sz="4" w:space="0" w:color="auto"/>
              <w:left w:val="dotted" w:sz="4" w:space="0" w:color="auto"/>
              <w:bottom w:val="dotted" w:sz="4" w:space="0" w:color="auto"/>
              <w:right w:val="dotted" w:sz="4" w:space="0" w:color="auto"/>
            </w:tcBorders>
          </w:tcPr>
          <w:p w:rsidR="00CB4933" w:rsidRPr="00506B5F" w:rsidRDefault="00302125" w:rsidP="0021647A">
            <w:pPr>
              <w:spacing w:before="120"/>
              <w:jc w:val="both"/>
              <w:rPr>
                <w:rFonts w:ascii="Book Antiqua" w:hAnsi="Book Antiqua" w:cs="Arial"/>
                <w:b/>
                <w:bCs/>
                <w:sz w:val="22"/>
                <w:szCs w:val="22"/>
              </w:rPr>
            </w:pPr>
            <w:r w:rsidRPr="00302125">
              <w:rPr>
                <w:rFonts w:ascii="Book Antiqua" w:hAnsi="Book Antiqua"/>
                <w:noProof/>
                <w:sz w:val="22"/>
                <w:szCs w:val="22"/>
                <w:lang w:val="en-US" w:eastAsia="en-US"/>
              </w:rPr>
              <w:pict>
                <v:shape id="Oval Callout 7" o:spid="_x0000_s1034" type="#_x0000_t63" style="position:absolute;left:0;text-align:left;margin-left:114.5pt;margin-top:4.75pt;width:156.65pt;height:52.4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" adj="-4941,19200" fillcolor="#ff9" strokecolor="black [3213]">
                  <v:textbox>
                    <w:txbxContent>
                      <w:p w:rsidR="003C2748" w:rsidRPr="00F81320" w:rsidRDefault="003C2748" w:rsidP="008D33E4">
                        <w:pPr>
                          <w:ind w:left="-142"/>
                          <w:jc w:val="center"/>
                          <w:rPr>
                            <w:color w:val="000000" w:themeColor="text1"/>
                            <w:sz w:val="18"/>
                            <w:szCs w:val="18"/>
                          </w:rPr>
                        </w:pPr>
                        <w:r>
                          <w:rPr>
                            <w:color w:val="000000" w:themeColor="text1"/>
                            <w:sz w:val="18"/>
                            <w:szCs w:val="18"/>
                          </w:rPr>
                          <w:t>Para su redacción c</w:t>
                        </w:r>
                        <w:r w:rsidR="008D33E4">
                          <w:rPr>
                            <w:color w:val="000000" w:themeColor="text1"/>
                            <w:sz w:val="18"/>
                            <w:szCs w:val="18"/>
                          </w:rPr>
                          <w:t>onsulte</w:t>
                        </w:r>
                        <w:r>
                          <w:rPr>
                            <w:color w:val="000000" w:themeColor="text1"/>
                            <w:sz w:val="18"/>
                            <w:szCs w:val="18"/>
                          </w:rPr>
                          <w:t xml:space="preserve"> al final del documento</w:t>
                        </w:r>
                        <w:r w:rsidR="008D33E4">
                          <w:rPr>
                            <w:color w:val="000000" w:themeColor="text1"/>
                            <w:sz w:val="18"/>
                            <w:szCs w:val="18"/>
                          </w:rPr>
                          <w:t>.</w:t>
                        </w:r>
                      </w:p>
                    </w:txbxContent>
                  </v:textbox>
                </v:shape>
              </w:pict>
            </w:r>
          </w:p>
        </w:tc>
        <w:tc>
          <w:tcPr>
            <w:tcW w:w="5670" w:type="dxa"/>
            <w:tcBorders>
              <w:top w:val="dotted" w:sz="4" w:space="0" w:color="auto"/>
              <w:left w:val="dotted" w:sz="4" w:space="0" w:color="auto"/>
              <w:bottom w:val="dotted" w:sz="4" w:space="0" w:color="auto"/>
              <w:right w:val="dotted" w:sz="4" w:space="0" w:color="auto"/>
            </w:tcBorders>
          </w:tcPr>
          <w:p w:rsidR="00CB4933" w:rsidRPr="00506B5F" w:rsidRDefault="00CB4933" w:rsidP="0021647A">
            <w:pPr>
              <w:spacing w:before="120"/>
              <w:jc w:val="both"/>
              <w:rPr>
                <w:rFonts w:ascii="Book Antiqua" w:hAnsi="Book Antiqua" w:cs="Arial"/>
                <w:b/>
                <w:bCs/>
                <w:sz w:val="22"/>
                <w:szCs w:val="22"/>
              </w:rPr>
            </w:pPr>
          </w:p>
        </w:tc>
      </w:tr>
    </w:tbl>
    <w:p w:rsidR="00D8516F" w:rsidRPr="00506B5F" w:rsidRDefault="00D8516F" w:rsidP="0021647A">
      <w:pPr>
        <w:jc w:val="both"/>
        <w:rPr>
          <w:rFonts w:ascii="Book Antiqua" w:hAnsi="Book Antiqua"/>
          <w:b/>
          <w:sz w:val="22"/>
          <w:szCs w:val="22"/>
        </w:rPr>
      </w:pPr>
    </w:p>
    <w:p w:rsidR="00FF5379" w:rsidRDefault="00FF5379" w:rsidP="0021647A">
      <w:pPr>
        <w:jc w:val="both"/>
        <w:rPr>
          <w:rFonts w:ascii="Book Antiqua" w:hAnsi="Book Antiqua"/>
          <w:b/>
          <w:sz w:val="22"/>
          <w:szCs w:val="22"/>
        </w:rPr>
      </w:pPr>
    </w:p>
    <w:p w:rsidR="002437B6" w:rsidRPr="006741FD" w:rsidRDefault="002437B6" w:rsidP="0021647A">
      <w:pPr>
        <w:shd w:val="clear" w:color="auto" w:fill="D9D9D9" w:themeFill="background1" w:themeFillShade="D9"/>
        <w:jc w:val="both"/>
        <w:rPr>
          <w:rFonts w:ascii="Book Antiqua" w:hAnsi="Book Antiqua"/>
          <w:b/>
          <w:sz w:val="28"/>
          <w:szCs w:val="28"/>
        </w:rPr>
      </w:pPr>
      <w:r w:rsidRPr="006741FD">
        <w:rPr>
          <w:rFonts w:ascii="Book Antiqua" w:hAnsi="Book Antiqua"/>
          <w:b/>
          <w:sz w:val="28"/>
          <w:szCs w:val="28"/>
        </w:rPr>
        <w:t>OBJETIVOS</w:t>
      </w:r>
      <w:r w:rsidR="001D6166">
        <w:rPr>
          <w:rFonts w:ascii="Book Antiqua" w:hAnsi="Book Antiqua"/>
          <w:b/>
          <w:sz w:val="28"/>
          <w:szCs w:val="28"/>
        </w:rPr>
        <w:t xml:space="preserve"> </w:t>
      </w:r>
      <w:r w:rsidR="001D6166" w:rsidRPr="00AC1C4B">
        <w:rPr>
          <w:rStyle w:val="Refdenotaalfinal"/>
          <w:rFonts w:ascii="Book Antiqua" w:hAnsi="Book Antiqua"/>
          <w:b/>
          <w:color w:val="FF0000"/>
          <w:sz w:val="28"/>
          <w:szCs w:val="28"/>
        </w:rPr>
        <w:endnoteReference w:id="2"/>
      </w:r>
    </w:p>
    <w:p w:rsidR="002437B6" w:rsidRPr="00506B5F" w:rsidRDefault="002437B6" w:rsidP="0021647A">
      <w:pPr>
        <w:jc w:val="both"/>
        <w:rPr>
          <w:rFonts w:ascii="Book Antiqua" w:hAnsi="Book Antiqua"/>
          <w:b/>
          <w:sz w:val="22"/>
          <w:szCs w:val="22"/>
        </w:rPr>
      </w:pPr>
    </w:p>
    <w:p w:rsidR="000B2C74" w:rsidRPr="001D40AA" w:rsidRDefault="000B2C74" w:rsidP="0021647A">
      <w:pPr>
        <w:jc w:val="both"/>
        <w:rPr>
          <w:rFonts w:ascii="Book Antiqua" w:hAnsi="Book Antiqua" w:cs="Arial"/>
          <w:color w:val="365F91" w:themeColor="accent1" w:themeShade="BF"/>
          <w:lang w:val="es-ES"/>
        </w:rPr>
      </w:pPr>
      <w:r w:rsidRPr="001D40AA">
        <w:rPr>
          <w:rFonts w:ascii="Book Antiqua" w:hAnsi="Book Antiqua" w:cs="Arial"/>
          <w:color w:val="365F91" w:themeColor="accent1" w:themeShade="BF"/>
          <w:lang w:val="es-ES"/>
        </w:rPr>
        <w:t xml:space="preserve">El objetivo central de la materia es que el estudiante conozca y comprenda los procesos fisiológicos relativos al crecimiento, desarrollo y reproducción de las plantas, así como las razones de su dependencia con el medio ambiente. </w:t>
      </w:r>
    </w:p>
    <w:p w:rsidR="000B2C74" w:rsidRPr="001D40AA" w:rsidRDefault="000B2C74" w:rsidP="0021647A">
      <w:pPr>
        <w:jc w:val="both"/>
        <w:rPr>
          <w:rFonts w:ascii="Book Antiqua" w:hAnsi="Book Antiqua" w:cs="Arial"/>
          <w:color w:val="365F91" w:themeColor="accent1" w:themeShade="BF"/>
          <w:lang w:val="es-ES"/>
        </w:rPr>
      </w:pPr>
      <w:r w:rsidRPr="001D40AA">
        <w:rPr>
          <w:rFonts w:ascii="Book Antiqua" w:hAnsi="Book Antiqua" w:cs="Arial"/>
          <w:color w:val="365F91" w:themeColor="accent1" w:themeShade="BF"/>
          <w:lang w:val="es-ES"/>
        </w:rPr>
        <w:t xml:space="preserve">Los trabajos prácticos </w:t>
      </w:r>
      <w:r w:rsidR="00213E6D">
        <w:rPr>
          <w:rFonts w:ascii="Book Antiqua" w:hAnsi="Book Antiqua" w:cs="Arial"/>
          <w:color w:val="365F91" w:themeColor="accent1" w:themeShade="BF"/>
          <w:lang w:val="es-ES"/>
        </w:rPr>
        <w:t xml:space="preserve"> tienen como objetivo</w:t>
      </w:r>
      <w:r w:rsidRPr="001D40AA">
        <w:rPr>
          <w:rFonts w:ascii="Book Antiqua" w:hAnsi="Book Antiqua" w:cs="Arial"/>
          <w:color w:val="365F91" w:themeColor="accent1" w:themeShade="BF"/>
          <w:lang w:val="es-ES"/>
        </w:rPr>
        <w:t xml:space="preserve"> que el estudiante pueda complementar su formación en el manejo de las metodologías propias de la disciplina. Los seminarios propuestos </w:t>
      </w:r>
      <w:r w:rsidR="00213E6D">
        <w:rPr>
          <w:rFonts w:ascii="Book Antiqua" w:hAnsi="Book Antiqua" w:cs="Arial"/>
          <w:color w:val="365F91" w:themeColor="accent1" w:themeShade="BF"/>
          <w:lang w:val="es-ES"/>
        </w:rPr>
        <w:t>se proponen</w:t>
      </w:r>
      <w:r w:rsidR="00213E6D" w:rsidRPr="001D40AA">
        <w:rPr>
          <w:rFonts w:ascii="Book Antiqua" w:hAnsi="Book Antiqua" w:cs="Arial"/>
          <w:color w:val="365F91" w:themeColor="accent1" w:themeShade="BF"/>
          <w:lang w:val="es-ES"/>
        </w:rPr>
        <w:t xml:space="preserve"> </w:t>
      </w:r>
      <w:r w:rsidRPr="001D40AA">
        <w:rPr>
          <w:rFonts w:ascii="Book Antiqua" w:hAnsi="Book Antiqua" w:cs="Arial"/>
          <w:color w:val="365F91" w:themeColor="accent1" w:themeShade="BF"/>
          <w:lang w:val="es-ES"/>
        </w:rPr>
        <w:t xml:space="preserve">generar el debate y la discusión, priorizando trabajos científicos de actualización en temáticas específicas.  </w:t>
      </w:r>
    </w:p>
    <w:p w:rsidR="000B2C74" w:rsidRPr="001D40AA" w:rsidRDefault="000B2C74" w:rsidP="0021647A">
      <w:pPr>
        <w:jc w:val="both"/>
        <w:rPr>
          <w:rFonts w:ascii="Book Antiqua" w:hAnsi="Book Antiqua" w:cs="Arial"/>
          <w:color w:val="365F91" w:themeColor="accent1" w:themeShade="BF"/>
        </w:rPr>
      </w:pPr>
      <w:r w:rsidRPr="001D40AA">
        <w:rPr>
          <w:rFonts w:ascii="Book Antiqua" w:hAnsi="Book Antiqua" w:cs="Arial"/>
          <w:color w:val="365F91" w:themeColor="accent1" w:themeShade="BF"/>
          <w:lang w:val="es-ES"/>
        </w:rPr>
        <w:t xml:space="preserve">Por último se busca que el estudiante </w:t>
      </w:r>
      <w:r w:rsidR="00A54F47">
        <w:rPr>
          <w:rFonts w:ascii="Book Antiqua" w:hAnsi="Book Antiqua" w:cs="Arial"/>
          <w:color w:val="365F91" w:themeColor="accent1" w:themeShade="BF"/>
          <w:lang w:val="es-ES"/>
        </w:rPr>
        <w:t xml:space="preserve"> conozca</w:t>
      </w:r>
      <w:r w:rsidRPr="001D40AA">
        <w:rPr>
          <w:rFonts w:ascii="Book Antiqua" w:hAnsi="Book Antiqua" w:cs="Arial"/>
          <w:color w:val="365F91" w:themeColor="accent1" w:themeShade="BF"/>
          <w:lang w:val="es-ES"/>
        </w:rPr>
        <w:t xml:space="preserve"> las tendencias actuales de la fisiología de las plantas y de las aplicaciones prácticas de este cuerpo de conocimientos en el estudio, la monitorización y la conservación de los ecosistemas.</w:t>
      </w:r>
    </w:p>
    <w:p w:rsidR="002437B6" w:rsidRPr="00506B5F" w:rsidRDefault="002437B6" w:rsidP="0021647A">
      <w:pPr>
        <w:jc w:val="both"/>
        <w:rPr>
          <w:rFonts w:ascii="Book Antiqua" w:hAnsi="Book Antiqua"/>
          <w:b/>
          <w:sz w:val="22"/>
          <w:szCs w:val="22"/>
        </w:rPr>
      </w:pPr>
    </w:p>
    <w:p w:rsidR="002437B6" w:rsidRPr="00506B5F" w:rsidRDefault="002437B6" w:rsidP="0021647A">
      <w:pPr>
        <w:jc w:val="both"/>
        <w:rPr>
          <w:rFonts w:ascii="Book Antiqua" w:hAnsi="Book Antiqua"/>
          <w:b/>
          <w:sz w:val="22"/>
          <w:szCs w:val="22"/>
        </w:rPr>
      </w:pPr>
    </w:p>
    <w:p w:rsidR="002437B6" w:rsidRPr="00E8419F" w:rsidRDefault="002437B6" w:rsidP="0021647A">
      <w:pPr>
        <w:shd w:val="clear" w:color="auto" w:fill="D9D9D9" w:themeFill="background1" w:themeFillShade="D9"/>
        <w:jc w:val="both"/>
        <w:rPr>
          <w:rFonts w:ascii="Book Antiqua" w:hAnsi="Book Antiqua"/>
          <w:b/>
          <w:sz w:val="28"/>
          <w:szCs w:val="28"/>
        </w:rPr>
      </w:pPr>
      <w:r w:rsidRPr="006741FD">
        <w:rPr>
          <w:rFonts w:ascii="Book Antiqua" w:hAnsi="Book Antiqua"/>
          <w:b/>
          <w:sz w:val="28"/>
          <w:szCs w:val="28"/>
        </w:rPr>
        <w:t>CONTENIDOS MÍNIMOS</w:t>
      </w:r>
      <w:r w:rsidR="00E8419F">
        <w:rPr>
          <w:rFonts w:ascii="Book Antiqua" w:hAnsi="Book Antiqua"/>
          <w:b/>
          <w:sz w:val="28"/>
          <w:szCs w:val="28"/>
        </w:rPr>
        <w:t xml:space="preserve"> </w:t>
      </w:r>
      <w:r w:rsidR="00476709" w:rsidRPr="00E8419F">
        <w:rPr>
          <w:rFonts w:ascii="Book Antiqua" w:hAnsi="Book Antiqua"/>
          <w:sz w:val="22"/>
          <w:szCs w:val="22"/>
        </w:rPr>
        <w:t xml:space="preserve">(ya </w:t>
      </w:r>
      <w:r w:rsidR="00FF5379" w:rsidRPr="00E8419F">
        <w:rPr>
          <w:rFonts w:ascii="Book Antiqua" w:hAnsi="Book Antiqua"/>
          <w:sz w:val="22"/>
          <w:szCs w:val="22"/>
        </w:rPr>
        <w:t>aprobados Anexo IV</w:t>
      </w:r>
      <w:r w:rsidR="003B2A59" w:rsidRPr="00E8419F">
        <w:rPr>
          <w:rFonts w:ascii="Book Antiqua" w:hAnsi="Book Antiqua"/>
          <w:sz w:val="22"/>
          <w:szCs w:val="22"/>
        </w:rPr>
        <w:t xml:space="preserve"> Plan 2019</w:t>
      </w:r>
      <w:r w:rsidR="00476709" w:rsidRPr="00E8419F">
        <w:rPr>
          <w:rFonts w:ascii="Book Antiqua" w:hAnsi="Book Antiqua"/>
          <w:sz w:val="22"/>
          <w:szCs w:val="22"/>
        </w:rPr>
        <w:t>)</w:t>
      </w:r>
    </w:p>
    <w:p w:rsidR="002437B6" w:rsidRDefault="002437B6" w:rsidP="0021647A">
      <w:pPr>
        <w:jc w:val="both"/>
        <w:rPr>
          <w:rFonts w:ascii="Book Antiqua" w:hAnsi="Book Antiqua"/>
          <w:b/>
          <w:sz w:val="22"/>
          <w:szCs w:val="22"/>
        </w:rPr>
      </w:pPr>
    </w:p>
    <w:p w:rsidR="006B0F11" w:rsidRPr="006B0F11" w:rsidRDefault="006B0F11" w:rsidP="0021647A">
      <w:pPr>
        <w:jc w:val="both"/>
        <w:rPr>
          <w:rFonts w:ascii="Book Antiqua" w:hAnsi="Book Antiqua" w:cs="Arial"/>
          <w:color w:val="365F91" w:themeColor="accent1" w:themeShade="BF"/>
          <w:lang w:val="es-ES"/>
        </w:rPr>
      </w:pPr>
      <w:r w:rsidRPr="006B0F11">
        <w:rPr>
          <w:rFonts w:ascii="Book Antiqua" w:hAnsi="Book Antiqua" w:cs="Arial"/>
          <w:color w:val="365F91" w:themeColor="accent1" w:themeShade="BF"/>
          <w:lang w:val="es-ES"/>
        </w:rPr>
        <w:t>Relaciones hídricas. Las células vegetales y los procesos de transporte de agua. Difusión. Osmosis. Potencial hídrico. Balance de agua en la planta. Contenido relativo de agua. Modelo compuesto del pasaje de agua: apoplasto, simplasto y transcelular. Absorción de agua por las raíces y transporte por xilema. Arquitectura del sistema radical. Movimiento de agua de la hoja a la atmósfera. Contínuo suelo-planta-atmósfera. Estomas, estructura y función. Transpiración. Nutrición mineral. Macronutrientes y oligoelementos. Absorción y transporte. Fuerzas impulsoras y relaciones iónicas. Mecanismos asociados a la absorción de nitrógeno. Fotosíntesis y respiración y sus factores de regulación.  Metabolitos secundarios. Plasticidad bioquímica y comportamiento vegetal. Floema y translocación de fotosintatos. El floema como sistema de comunicación inter-órgano.</w:t>
      </w:r>
    </w:p>
    <w:p w:rsidR="006B0F11" w:rsidRPr="006B0F11" w:rsidRDefault="006B0F11" w:rsidP="0021647A">
      <w:pPr>
        <w:jc w:val="both"/>
        <w:rPr>
          <w:rFonts w:ascii="Book Antiqua" w:hAnsi="Book Antiqua" w:cs="Arial"/>
          <w:color w:val="365F91" w:themeColor="accent1" w:themeShade="BF"/>
          <w:lang w:val="es-ES"/>
        </w:rPr>
      </w:pPr>
      <w:r w:rsidRPr="006B0F11">
        <w:rPr>
          <w:rFonts w:ascii="Book Antiqua" w:hAnsi="Book Antiqua" w:cs="Arial"/>
          <w:color w:val="365F91" w:themeColor="accent1" w:themeShade="BF"/>
          <w:lang w:val="es-ES"/>
        </w:rPr>
        <w:t>Las plantas como organismos sésiles. Interacción con el medio ambiente. Auxinas. Transporte polar de auxinas. Tropismos: fototropismo y gravitropismo. Etileno: la hormona gaseosa. Efectos fisiológicos. Sistema de dos componentes. Giberelinas. Reguladores de la altura de la planta. Modo de acción: Mutantes ga1 y gai. Citocininas. Reguladores de la división celular. Acido abscísico (ABA). Inhibidor natural del crecimiento vegetal. Brasinoesteroides. Acido jasmónico. Acido salicílico. Fotomorfogénesis. Fitocromos. Criptocromos. Fototropinas. Regulación mixta. Floración. Fases de desarrollo: vegetativo, reproductivo, floral. Modelo de coincidencia externa. Gametogénesis. Polinización. Fertilización. Interacción polen-pistilo. Estrés abiótico. Integración entre los diferentes estreses. Estrés biótico. Inmunidad tipo PTI (</w:t>
      </w:r>
      <w:r w:rsidRPr="006B0F11">
        <w:rPr>
          <w:rFonts w:ascii="Book Antiqua" w:hAnsi="Book Antiqua" w:cs="Arial"/>
          <w:i/>
          <w:color w:val="365F91" w:themeColor="accent1" w:themeShade="BF"/>
          <w:lang w:val="es-ES"/>
        </w:rPr>
        <w:t>PAMP-triggered immunity</w:t>
      </w:r>
      <w:r w:rsidRPr="006B0F11">
        <w:rPr>
          <w:rFonts w:ascii="Book Antiqua" w:hAnsi="Book Antiqua" w:cs="Arial"/>
          <w:color w:val="365F91" w:themeColor="accent1" w:themeShade="BF"/>
          <w:lang w:val="es-ES"/>
        </w:rPr>
        <w:t>) y ETI (</w:t>
      </w:r>
      <w:r w:rsidRPr="006B0F11">
        <w:rPr>
          <w:rFonts w:ascii="Book Antiqua" w:hAnsi="Book Antiqua" w:cs="Arial"/>
          <w:i/>
          <w:color w:val="365F91" w:themeColor="accent1" w:themeShade="BF"/>
          <w:lang w:val="es-ES"/>
        </w:rPr>
        <w:t>Effector-triggered immunity</w:t>
      </w:r>
      <w:r w:rsidRPr="006B0F11">
        <w:rPr>
          <w:rFonts w:ascii="Book Antiqua" w:hAnsi="Book Antiqua" w:cs="Arial"/>
          <w:color w:val="365F91" w:themeColor="accent1" w:themeShade="BF"/>
          <w:lang w:val="es-ES"/>
        </w:rPr>
        <w:t>). Interrelación entre hormonas y respuesta inmune.</w:t>
      </w:r>
    </w:p>
    <w:p w:rsidR="00FF5379" w:rsidRDefault="00FF5379" w:rsidP="0021647A">
      <w:pPr>
        <w:jc w:val="both"/>
        <w:rPr>
          <w:rFonts w:ascii="Book Antiqua" w:hAnsi="Book Antiqua"/>
          <w:b/>
          <w:sz w:val="22"/>
          <w:szCs w:val="22"/>
        </w:rPr>
      </w:pPr>
    </w:p>
    <w:p w:rsidR="001D40AA" w:rsidRDefault="001D40AA" w:rsidP="0021647A">
      <w:pPr>
        <w:jc w:val="both"/>
        <w:rPr>
          <w:rFonts w:ascii="Book Antiqua" w:hAnsi="Book Antiqua"/>
          <w:b/>
          <w:sz w:val="22"/>
          <w:szCs w:val="22"/>
        </w:rPr>
      </w:pPr>
    </w:p>
    <w:p w:rsidR="00AC1C4B" w:rsidRDefault="00302125" w:rsidP="0021647A">
      <w:pPr>
        <w:jc w:val="both"/>
        <w:rPr>
          <w:rFonts w:ascii="Book Antiqua" w:hAnsi="Book Antiqua"/>
          <w:b/>
          <w:sz w:val="22"/>
          <w:szCs w:val="22"/>
        </w:rPr>
      </w:pPr>
      <w:r w:rsidRPr="00302125">
        <w:rPr>
          <w:rFonts w:ascii="Book Antiqua" w:hAnsi="Book Antiqua"/>
          <w:noProof/>
          <w:sz w:val="22"/>
          <w:szCs w:val="22"/>
          <w:lang w:val="en-US" w:eastAsia="en-US"/>
        </w:rPr>
        <w:pict>
          <v:shape id="Oval Callout 5" o:spid="_x0000_s1031" type="#_x0000_t63" style="position:absolute;left:0;text-align:left;margin-left:92.55pt;margin-top:3.6pt;width:252.75pt;height:112.9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" adj="8114,-6053" fillcolor="#ff9" strokecolor="black [3213]">
            <v:textbox>
              <w:txbxContent>
                <w:p w:rsidR="003C2748" w:rsidRPr="00F81320" w:rsidRDefault="003C2748" w:rsidP="003C2748">
                  <w:pPr>
                    <w:jc w:val="center"/>
                    <w:rPr>
                      <w:color w:val="000000" w:themeColor="text1"/>
                      <w:sz w:val="18"/>
                      <w:szCs w:val="18"/>
                    </w:rPr>
                  </w:pPr>
                  <w:r>
                    <w:rPr>
                      <w:color w:val="000000" w:themeColor="text1"/>
                      <w:sz w:val="18"/>
                      <w:szCs w:val="18"/>
                    </w:rPr>
                    <w:t xml:space="preserve">Los contenidos mínimos </w:t>
                  </w:r>
                  <w:r w:rsidR="00C9544E">
                    <w:rPr>
                      <w:color w:val="000000" w:themeColor="text1"/>
                      <w:sz w:val="18"/>
                      <w:szCs w:val="18"/>
                    </w:rPr>
                    <w:t xml:space="preserve">(ver listado completo en el link al final del documento) </w:t>
                  </w:r>
                  <w:r>
                    <w:rPr>
                      <w:color w:val="000000" w:themeColor="text1"/>
                      <w:sz w:val="18"/>
                      <w:szCs w:val="18"/>
                    </w:rPr>
                    <w:t xml:space="preserve">deben coincidir con los contenidos mínimos ya presentados en el PLAN 2019 a menos que la CCCB exprese </w:t>
                  </w:r>
                  <w:r w:rsidR="008D33E4">
                    <w:rPr>
                      <w:color w:val="000000" w:themeColor="text1"/>
                      <w:sz w:val="18"/>
                      <w:szCs w:val="18"/>
                    </w:rPr>
                    <w:t xml:space="preserve">su </w:t>
                  </w:r>
                  <w:r>
                    <w:rPr>
                      <w:color w:val="000000" w:themeColor="text1"/>
                      <w:sz w:val="18"/>
                      <w:szCs w:val="18"/>
                    </w:rPr>
                    <w:t>reformulación (casos especiales)</w:t>
                  </w:r>
                  <w:r w:rsidR="008D33E4">
                    <w:rPr>
                      <w:color w:val="000000" w:themeColor="text1"/>
                      <w:sz w:val="18"/>
                      <w:szCs w:val="18"/>
                    </w:rPr>
                    <w:t xml:space="preserve"> a pedido de rectorado</w:t>
                  </w:r>
                  <w:r w:rsidR="006F2A6C">
                    <w:rPr>
                      <w:color w:val="000000" w:themeColor="text1"/>
                      <w:sz w:val="18"/>
                      <w:szCs w:val="18"/>
                    </w:rPr>
                    <w:t>.</w:t>
                  </w:r>
                </w:p>
              </w:txbxContent>
            </v:textbox>
          </v:shape>
        </w:pict>
      </w:r>
    </w:p>
    <w:p w:rsidR="00E432C1" w:rsidRDefault="00E432C1" w:rsidP="0021647A">
      <w:pPr>
        <w:jc w:val="both"/>
        <w:rPr>
          <w:rFonts w:ascii="Book Antiqua" w:hAnsi="Book Antiqua"/>
          <w:b/>
          <w:sz w:val="22"/>
          <w:szCs w:val="22"/>
        </w:rPr>
      </w:pPr>
    </w:p>
    <w:p w:rsidR="00E432C1" w:rsidRDefault="00E432C1" w:rsidP="0021647A">
      <w:pPr>
        <w:jc w:val="both"/>
        <w:rPr>
          <w:rFonts w:ascii="Book Antiqua" w:hAnsi="Book Antiqua"/>
          <w:b/>
          <w:sz w:val="22"/>
          <w:szCs w:val="22"/>
        </w:rPr>
      </w:pPr>
    </w:p>
    <w:p w:rsidR="00E432C1" w:rsidRDefault="00E432C1" w:rsidP="0021647A">
      <w:pPr>
        <w:jc w:val="both"/>
        <w:rPr>
          <w:rFonts w:ascii="Book Antiqua" w:hAnsi="Book Antiqua"/>
          <w:b/>
          <w:sz w:val="22"/>
          <w:szCs w:val="22"/>
        </w:rPr>
      </w:pPr>
    </w:p>
    <w:p w:rsidR="00AC1C4B" w:rsidRPr="00506B5F" w:rsidRDefault="00AC1C4B" w:rsidP="0021647A">
      <w:pPr>
        <w:jc w:val="both"/>
        <w:rPr>
          <w:rFonts w:ascii="Book Antiqua" w:hAnsi="Book Antiqua"/>
          <w:b/>
          <w:sz w:val="22"/>
          <w:szCs w:val="22"/>
        </w:rPr>
      </w:pPr>
    </w:p>
    <w:p w:rsidR="002437B6" w:rsidRPr="00506B5F" w:rsidRDefault="002437B6" w:rsidP="0021647A">
      <w:pPr>
        <w:jc w:val="both"/>
        <w:rPr>
          <w:rFonts w:ascii="Book Antiqua" w:hAnsi="Book Antiqua"/>
          <w:b/>
          <w:sz w:val="22"/>
          <w:szCs w:val="22"/>
        </w:rPr>
      </w:pPr>
    </w:p>
    <w:p w:rsidR="00D8516F" w:rsidRPr="006741FD" w:rsidRDefault="00D8516F" w:rsidP="0021647A">
      <w:pPr>
        <w:shd w:val="clear" w:color="auto" w:fill="D9D9D9" w:themeFill="background1" w:themeFillShade="D9"/>
        <w:jc w:val="both"/>
        <w:rPr>
          <w:rFonts w:ascii="Book Antiqua" w:hAnsi="Book Antiqua"/>
          <w:b/>
          <w:sz w:val="28"/>
          <w:szCs w:val="28"/>
        </w:rPr>
      </w:pPr>
      <w:r w:rsidRPr="006741FD">
        <w:rPr>
          <w:rFonts w:ascii="Book Antiqua" w:hAnsi="Book Antiqua"/>
          <w:b/>
          <w:sz w:val="28"/>
          <w:szCs w:val="28"/>
        </w:rPr>
        <w:lastRenderedPageBreak/>
        <w:t xml:space="preserve">PROGRAMA ANALÍTICO </w:t>
      </w:r>
    </w:p>
    <w:p w:rsidR="002437B6" w:rsidRDefault="002437B6" w:rsidP="0021647A">
      <w:pPr>
        <w:jc w:val="both"/>
        <w:rPr>
          <w:rFonts w:ascii="Book Antiqua" w:hAnsi="Book Antiqua"/>
          <w:b/>
          <w:sz w:val="22"/>
          <w:szCs w:val="22"/>
        </w:rPr>
      </w:pPr>
    </w:p>
    <w:p w:rsidR="006B0F11" w:rsidRPr="006B0F11" w:rsidRDefault="006B0F11" w:rsidP="0021647A">
      <w:pPr>
        <w:widowControl w:val="0"/>
        <w:autoSpaceDE w:val="0"/>
        <w:autoSpaceDN w:val="0"/>
        <w:adjustRightInd w:val="0"/>
        <w:jc w:val="both"/>
        <w:rPr>
          <w:rFonts w:ascii="Book Antiqua" w:hAnsi="Book Antiqua" w:cs="Arial"/>
          <w:b/>
          <w:bCs/>
          <w:color w:val="365F91" w:themeColor="accent1" w:themeShade="BF"/>
          <w:lang w:val="es-ES_tradnl"/>
        </w:rPr>
      </w:pPr>
      <w:r w:rsidRPr="006B0F11">
        <w:rPr>
          <w:rFonts w:ascii="Book Antiqua" w:hAnsi="Book Antiqua" w:cs="Arial"/>
          <w:b/>
          <w:color w:val="365F91" w:themeColor="accent1" w:themeShade="BF"/>
          <w:lang w:val="es-ES"/>
        </w:rPr>
        <w:t>I. Introducción</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 La célula vegetal</w:t>
      </w:r>
    </w:p>
    <w:p w:rsidR="006B0F11" w:rsidRPr="006B0F11" w:rsidRDefault="006B0F11" w:rsidP="0021647A">
      <w:pPr>
        <w:jc w:val="both"/>
        <w:rPr>
          <w:rFonts w:ascii="Book Antiqua" w:hAnsi="Book Antiqua" w:cs="Arial"/>
          <w:color w:val="365F91" w:themeColor="accent1" w:themeShade="BF"/>
          <w:lang w:val="es-ES"/>
        </w:rPr>
      </w:pPr>
      <w:r w:rsidRPr="006B0F11">
        <w:rPr>
          <w:rFonts w:ascii="Book Antiqua" w:hAnsi="Book Antiqua" w:cs="Arial"/>
          <w:color w:val="365F91" w:themeColor="accent1" w:themeShade="BF"/>
          <w:lang w:val="es-ES"/>
        </w:rPr>
        <w:t>La fisiología vegetal. Historia. Postulados básicos. Relaciones con otras disciplinas. La célula vegetal. Membranas biológicas, composición estructura y función. Pared celular: composición, estructura, función, biosíntesis. Organelas. Citoesqueleto. Plasmodesmos. Regulación del ciclo celular. La planta como unidad funcional.</w:t>
      </w:r>
      <w:r w:rsidRPr="006B0F11">
        <w:rPr>
          <w:rFonts w:ascii="Book Antiqua" w:hAnsi="Book Antiqua"/>
          <w:color w:val="365F91" w:themeColor="accent1" w:themeShade="BF"/>
        </w:rPr>
        <w:t xml:space="preserve"> </w:t>
      </w:r>
      <w:r w:rsidRPr="006B0F11">
        <w:rPr>
          <w:rFonts w:ascii="Book Antiqua" w:hAnsi="Book Antiqua" w:cs="Arial"/>
          <w:color w:val="365F91" w:themeColor="accent1" w:themeShade="BF"/>
          <w:lang w:val="es-ES"/>
        </w:rPr>
        <w:t>Procesos vegetales y de su relación con el ambiente. La fisiología y la biodiversidad.</w:t>
      </w:r>
    </w:p>
    <w:p w:rsidR="006B0F11" w:rsidRPr="006B0F11" w:rsidRDefault="006B0F11" w:rsidP="0021647A">
      <w:pPr>
        <w:jc w:val="both"/>
        <w:rPr>
          <w:rFonts w:ascii="Book Antiqua" w:hAnsi="Book Antiqua" w:cs="Arial"/>
          <w:b/>
          <w:color w:val="365F91" w:themeColor="accent1" w:themeShade="BF"/>
          <w:lang w:val="es-ES"/>
        </w:rPr>
      </w:pPr>
    </w:p>
    <w:p w:rsidR="006B0F11" w:rsidRPr="006B0F11" w:rsidRDefault="006B0F11" w:rsidP="0021647A">
      <w:pPr>
        <w:jc w:val="both"/>
        <w:rPr>
          <w:rFonts w:ascii="Book Antiqua" w:hAnsi="Book Antiqua" w:cs="Arial"/>
          <w:b/>
          <w:color w:val="365F91" w:themeColor="accent1" w:themeShade="BF"/>
          <w:lang w:val="es-ES"/>
        </w:rPr>
      </w:pPr>
      <w:r w:rsidRPr="006B0F11">
        <w:rPr>
          <w:rFonts w:ascii="Book Antiqua" w:hAnsi="Book Antiqua" w:cs="Arial"/>
          <w:b/>
          <w:color w:val="365F91" w:themeColor="accent1" w:themeShade="BF"/>
          <w:lang w:val="es-ES"/>
        </w:rPr>
        <w:t>II. Relaciones hídricas</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 Agua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Las células vegetales y el agua.  Estructura y propiedades de la molécula de agua. Calor específico. Calor latente de vaporización y fusión. Viscosidad. Adhesión y cohesión. El agua como solvente. Procesos de transporte de agua. Difusión. Osmosis. Teoría cinética. Energía libre de Gibbs. Ley de Fick. Potencial químico. Presión osmótica. Propiedades coligativas. Coeficiente de reflexión. Potencial hídrico y sus componentes principales. Potencial hídrico celular. Plasmólisis y turgencia. Diagrama de Höfler.</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3. Balance de agua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Balance de agua. El agua como recurso. Disponibilidad de agua. La economía del agua como proceso integrado en la planta: ganancia, pérdida y balance de agua. Estado del agua en la planta. Contenido relativo de agua. Gradientes de potenciales hídricos. Metodologías para medir potencial hídrico y sus componentes. Concepto del continuo suelo-planta-atmósfera (SPAC). Analogía del movimiento de agua en el SPAC a un circuito eléctrico. Potencial hídrico del aire. Humedad relativa y temperatura. Interfase planta-aire. Potencial hídrico del suelo. Interfase suelo-agua. Coloides. Evaluación del potencial hídrico de un vegetal. Conductividad hidráulica, permeabilidad osmótica. Modelo compuesto del pasaje de agua: apoplasto, simplasto y transcelular. Pasaje de agua a través de membranas. Acuaporinas: estructura y función. Mecanismos de regulación.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4. Raíz</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Absorción de agua por las raíces y transporte por xilema. Agua edáfica: estado de saturación, agua gravitacional, agua de capilaridad e higroscópica. Capacidad de campo. Agua disponible.  Punto de marchitez permanente. Movimiento del agua desde el suelo hacia la raíz. Zonas absorbentes de la raíz. Movimiento radial del agua dentro de la raíz. Conductividad hidráulica de la raíz. Fuerzas impulsoras. Anatomía de la raíz. Arquitectura del sistema radical. Barreras apoplásticas. Ascenso de agua por la planta. Anatomía del trayecto del ascenso. Presión radical. Teoría de la cohesión-tensión. Gutación. Cavitación, embolia, causas y recuperación.</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5. Hoja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Movimiento de agua de la hoja a la atmósfera. Concepto de transpiración y evapotranspiración. Factores que la afectan. Tasa de transpiración. Conductividad hidráulica de la hoja. Resistencia cuticular y estomática. Capa límite. Factores directos e indirectos que afectan la transpiración. Estomas, estructura y función. Vías de transducción de la señal para la apertura y cierre Mecanismos de regulación de la apertura estomática. Patrones diurnos. Acople del control estomático a la transpiración foliar y a la fotosíntesis de la hoja. Importancia de la transpiración. Desarrollo estomático, conductancia estomática nocturna. </w:t>
      </w:r>
    </w:p>
    <w:p w:rsidR="006B0F11" w:rsidRPr="006B0F11" w:rsidRDefault="006B0F11" w:rsidP="0021647A">
      <w:pPr>
        <w:jc w:val="both"/>
        <w:rPr>
          <w:rFonts w:ascii="Book Antiqua" w:hAnsi="Book Antiqua" w:cs="Arial"/>
          <w:b/>
          <w:color w:val="365F91" w:themeColor="accent1" w:themeShade="BF"/>
          <w:lang w:val="es-ES"/>
        </w:rPr>
      </w:pPr>
    </w:p>
    <w:p w:rsidR="006B0F11" w:rsidRPr="006B0F11" w:rsidRDefault="006B0F11" w:rsidP="0021647A">
      <w:pPr>
        <w:jc w:val="both"/>
        <w:rPr>
          <w:rFonts w:ascii="Book Antiqua" w:hAnsi="Book Antiqua" w:cs="Arial"/>
          <w:b/>
          <w:color w:val="365F91" w:themeColor="accent1" w:themeShade="BF"/>
          <w:lang w:val="es-ES"/>
        </w:rPr>
      </w:pPr>
      <w:r w:rsidRPr="006B0F11">
        <w:rPr>
          <w:rFonts w:ascii="Book Antiqua" w:hAnsi="Book Antiqua" w:cs="Arial"/>
          <w:b/>
          <w:color w:val="365F91" w:themeColor="accent1" w:themeShade="BF"/>
          <w:lang w:val="es-ES"/>
        </w:rPr>
        <w:t xml:space="preserve">III. Adquisición de recursos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6. Nutrición mineral</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Nutrición mineral. Los elementos en la materia vegetal seca. El papel de los nutrientes. Concepto de nutriente esencial, criterios de un elemento esencial. Funciones. Factores que afectan su disponibilidad, absorción, distribución y almacenamiento. Macronutrientes y oligoelementos. Métodos para su estudio. Hidroponia. Conceptos de deficiencia y toxicidad. Minerales en excesos, estrategias para su eliminación. </w:t>
      </w:r>
      <w:r w:rsidRPr="006B0F11">
        <w:rPr>
          <w:rFonts w:ascii="Book Antiqua" w:hAnsi="Book Antiqua" w:cs="Arial"/>
          <w:color w:val="365F91" w:themeColor="accent1" w:themeShade="BF"/>
          <w:lang w:val="es-ES_tradnl"/>
        </w:rPr>
        <w:lastRenderedPageBreak/>
        <w:t>Resistencia a metales pesados. Agentes quelantes. Papel de las micorrizas en la nutrición mineral. Fito-remediación.</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7. Transporte de Solutos I</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Absorción y transporte de minerales. Fuerzas impulsoras. Transporte pasivo y activo. Gradiente electroquímico y ecuación de Nernst. Potencial de membrana. Potencial de reposo. Corrientes iónicas. Técnicas de medición. Transportadores, clasificación, estructura, función. Canales iónicos, estructura, selectividad y función. Mecanismos de regulación. Las acuaporinas y el transporte de solutos. Acoplamiento agua-soluto. Bombas: H</w:t>
      </w:r>
      <w:r w:rsidRPr="006B0F11">
        <w:rPr>
          <w:rFonts w:ascii="Book Antiqua" w:hAnsi="Book Antiqua" w:cs="Arial"/>
          <w:color w:val="365F91" w:themeColor="accent1" w:themeShade="BF"/>
          <w:vertAlign w:val="superscript"/>
          <w:lang w:val="es-ES_tradnl"/>
        </w:rPr>
        <w:t>+</w:t>
      </w:r>
      <w:r w:rsidRPr="006B0F11">
        <w:rPr>
          <w:rFonts w:ascii="Book Antiqua" w:hAnsi="Book Antiqua" w:cs="Arial"/>
          <w:color w:val="365F91" w:themeColor="accent1" w:themeShade="BF"/>
          <w:lang w:val="es-ES_tradnl"/>
        </w:rPr>
        <w:t>ATPasas. Localización, estructura y función. H</w:t>
      </w:r>
      <w:r w:rsidRPr="006B0F11">
        <w:rPr>
          <w:rFonts w:ascii="Book Antiqua" w:hAnsi="Book Antiqua" w:cs="Arial"/>
          <w:color w:val="365F91" w:themeColor="accent1" w:themeShade="BF"/>
          <w:vertAlign w:val="superscript"/>
          <w:lang w:val="es-ES_tradnl"/>
        </w:rPr>
        <w:t>+</w:t>
      </w:r>
      <w:r w:rsidRPr="006B0F11">
        <w:rPr>
          <w:rFonts w:ascii="Book Antiqua" w:hAnsi="Book Antiqua" w:cs="Arial"/>
          <w:color w:val="365F91" w:themeColor="accent1" w:themeShade="BF"/>
          <w:lang w:val="es-ES_tradnl"/>
        </w:rPr>
        <w:t xml:space="preserve">Pirofosfatasas. Transportadores ABC. </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8. Transporte de Solutos II</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Absorción y transporte de minerales. Relaciones iónicas. La Ionómica. Mecanismos asociados a la absorción de K</w:t>
      </w:r>
      <w:r w:rsidRPr="006B0F11">
        <w:rPr>
          <w:rFonts w:ascii="Book Antiqua" w:hAnsi="Book Antiqua" w:cs="Arial"/>
          <w:color w:val="365F91" w:themeColor="accent1" w:themeShade="BF"/>
          <w:vertAlign w:val="superscript"/>
          <w:lang w:val="es-ES_tradnl"/>
        </w:rPr>
        <w:t>+</w:t>
      </w:r>
      <w:r w:rsidRPr="006B0F11">
        <w:rPr>
          <w:rFonts w:ascii="Book Antiqua" w:hAnsi="Book Antiqua" w:cs="Arial"/>
          <w:color w:val="365F91" w:themeColor="accent1" w:themeShade="BF"/>
          <w:lang w:val="es-ES_tradnl"/>
        </w:rPr>
        <w:t>. Sistemas de alta y baja afinidad. Bases moleculares de la regulación del transporte de K</w:t>
      </w:r>
      <w:r w:rsidRPr="006B0F11">
        <w:rPr>
          <w:rFonts w:ascii="Book Antiqua" w:hAnsi="Book Antiqua" w:cs="Arial"/>
          <w:color w:val="365F91" w:themeColor="accent1" w:themeShade="BF"/>
          <w:vertAlign w:val="superscript"/>
          <w:lang w:val="es-ES_tradnl"/>
        </w:rPr>
        <w:t>+</w:t>
      </w:r>
      <w:r w:rsidRPr="006B0F11">
        <w:rPr>
          <w:rFonts w:ascii="Book Antiqua" w:hAnsi="Book Antiqua" w:cs="Arial"/>
          <w:color w:val="365F91" w:themeColor="accent1" w:themeShade="BF"/>
          <w:lang w:val="es-ES_tradnl"/>
        </w:rPr>
        <w:t xml:space="preserve">. Transportadores de sodio, exclusión y redistribución iónica. Concepto de ajuste osmótico.  Mecanismos asociados al transporte de hierro. El calcio, sistemas de transporte asociados. Mecanismos de control de eflujo e influjo. Osciladores de calcio. </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9. Nitrógeno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Fijación biológica de nitrógeno atmosférico. Organismos fijadores. Fijación de nitrógeno por leguminosas: nodulación, nitrogenasa, metabolismo del carbono, del hidrógeno y del oxígeno en nódulos. Simbiosis, transducción de señales. La formación de nódulos. Transporte del nitrógeno. Asimilación y absorción del nitrato. Mecanismos de regulación y reducción. Asimilación del amonio. Ciclo fotorrespiratorio del nitrógeno.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 xml:space="preserve">UNIDAD 10. Fotosíntesis I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Naturaleza de la luz. Espectro de absorción y de acción. Conversión de la energía lumínica en otras formas de energía. Fotosíntesis. Absorción y utilización de la luz en la membrana fotosintética. Pigmentos fotosintéticos en distintos tipos de organismos. Cloroplastos: Estructura y pigmentos fotosintéticos. Algunos principios de la absorción de la luz por las plantas. Absorción de luz en las hojas, adaptaciones. Distribución de luz, canopia. Transferencia de energía. Fotosistemas cooperativos. Los cuatro grandes complejos de los tilacoides. Transporte de electrones. Fotoprotección, fotoinhibición. Fijación de CO</w:t>
      </w:r>
      <w:r w:rsidRPr="006B0F11">
        <w:rPr>
          <w:rFonts w:ascii="Book Antiqua" w:hAnsi="Book Antiqua" w:cs="Arial"/>
          <w:color w:val="365F91" w:themeColor="accent1" w:themeShade="BF"/>
          <w:vertAlign w:val="subscript"/>
          <w:lang w:val="es-ES_tradnl"/>
        </w:rPr>
        <w:t>2</w:t>
      </w:r>
      <w:r w:rsidRPr="006B0F11">
        <w:rPr>
          <w:rFonts w:ascii="Book Antiqua" w:hAnsi="Book Antiqua" w:cs="Arial"/>
          <w:color w:val="365F91" w:themeColor="accent1" w:themeShade="BF"/>
          <w:lang w:val="es-ES_tradnl"/>
        </w:rPr>
        <w:t xml:space="preserve"> y síntesis de carbohidratos. Productos de la fijación del CO</w:t>
      </w:r>
      <w:r w:rsidRPr="006B0F11">
        <w:rPr>
          <w:rFonts w:ascii="Book Antiqua" w:hAnsi="Book Antiqua" w:cs="Arial"/>
          <w:color w:val="365F91" w:themeColor="accent1" w:themeShade="BF"/>
          <w:vertAlign w:val="subscript"/>
          <w:lang w:val="es-ES_tradnl"/>
        </w:rPr>
        <w:t>2</w:t>
      </w:r>
      <w:r w:rsidRPr="006B0F11">
        <w:rPr>
          <w:rFonts w:ascii="Book Antiqua" w:hAnsi="Book Antiqua" w:cs="Arial"/>
          <w:color w:val="365F91" w:themeColor="accent1" w:themeShade="BF"/>
          <w:lang w:val="es-ES_tradnl"/>
        </w:rPr>
        <w:t>. Ciclo de Calvin y su regulación. Mecanismos de concentración de CO</w:t>
      </w:r>
      <w:r w:rsidRPr="006B0F11">
        <w:rPr>
          <w:rFonts w:ascii="Book Antiqua" w:hAnsi="Book Antiqua" w:cs="Arial"/>
          <w:color w:val="365F91" w:themeColor="accent1" w:themeShade="BF"/>
          <w:vertAlign w:val="subscript"/>
          <w:lang w:val="es-ES_tradnl"/>
        </w:rPr>
        <w:t>2</w:t>
      </w:r>
      <w:r w:rsidRPr="006B0F11">
        <w:rPr>
          <w:rFonts w:ascii="Book Antiqua" w:hAnsi="Book Antiqua" w:cs="Arial"/>
          <w:color w:val="365F91" w:themeColor="accent1" w:themeShade="BF"/>
          <w:lang w:val="es-ES_tradnl"/>
        </w:rPr>
        <w:t xml:space="preserve"> en fotosíntesis: C4, CAM (metabolismo ácido de crasuláceas) y acuáticas. Características fotosintéticas. Ventajas ecológicas de los distintos tipos de metabolismo de CO</w:t>
      </w:r>
      <w:r w:rsidRPr="006B0F11">
        <w:rPr>
          <w:rFonts w:ascii="Book Antiqua" w:hAnsi="Book Antiqua" w:cs="Arial"/>
          <w:color w:val="365F91" w:themeColor="accent1" w:themeShade="BF"/>
          <w:vertAlign w:val="subscript"/>
          <w:lang w:val="es-ES_tradnl"/>
        </w:rPr>
        <w:t>2</w:t>
      </w:r>
      <w:r w:rsidRPr="006B0F11">
        <w:rPr>
          <w:rFonts w:ascii="Book Antiqua" w:hAnsi="Book Antiqua" w:cs="Arial"/>
          <w:color w:val="365F91" w:themeColor="accent1" w:themeShade="BF"/>
          <w:lang w:val="es-ES_tradnl"/>
        </w:rPr>
        <w:t>. Fotorrespiración. Funciones.</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11. Fotosíntesis II</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Factores que regulan la fotosíntesis y el rendimiento fotosintético. Aspectos ambientales y agrícolas. Red de estrategias en el manejo de la luz. Concepto de factor limitante. Factores internos: control metabólico, transporte de hidratos de carbono, deficiencias minerales, ontogenia, regulación génica. Factores externos: radiación fotosintéticamente activa, flujo, punto de compensación lumínico, plantas de sol y de sombra, efectos de la luz en un dosel vegetal, disponibilidad de CO2 temperatura, oxígeno, agua y nutrientes. Tasas y eficiencia fotosintética y producción.</w:t>
      </w: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12. Respiración. Metabolismo de Lípidos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Respiración aeróbica, sustratos. Glicolisis, ciclo del ácido cítrico, reacciones del ciclo pentosa fosfato, fosforilación oxidativa. Regulación bioquímica. Factores ambientales que regulan la respiración. Aporte de las micorrizas a la respiración. Metabolismo de los lípidos, oleosomas, glioxisomas. Lípidos de membranas celulares, propiedades y funciones. Mecanismos de señalización.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13. Metabolitos secundarios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Metabolitos secundarios. Definición. Clasificación. Fenólicos, terpenos, compuestos nitrogenados. Aceites esenciales, metabolitos volátiles. Mecanismos de defensa y adaptación. Liberación de metabolitos. Plasticidad bioquímica y comportamiento vegetal.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CF58B7" w:rsidRDefault="00CF58B7"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lastRenderedPageBreak/>
        <w:t>UNIDAD 14. Floema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Estructura y ultraestructura del floema. Translocación. El tubo criboso, ordenación y estructura. Proteínas P, calosa. Células de compañía. Células de transferencia. Conexiones simplásticas del complejo tubo criboso-células de compañía. Relación fuente y destino. Naturaleza de las sustancias transportadas. Composición del fluido. Carga y descarga de los tubos cribosos: síntesis de las moléculas de transporte. Carga apoplástica. Carga simplástica. El mecanismo de translocación en el floema. Descarga del floema. Características y regulación del transporte: dirección, velocidad, capacidad del sistema de transporte. Factores que afectan el transporte. Partición de asimilados en la planta. El floema como sistema de comunicación inter-órgano.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jc w:val="both"/>
        <w:rPr>
          <w:rFonts w:ascii="Book Antiqua" w:hAnsi="Book Antiqua" w:cs="Arial"/>
          <w:color w:val="365F91" w:themeColor="accent1" w:themeShade="BF"/>
          <w:lang w:val="es-ES"/>
        </w:rPr>
      </w:pPr>
      <w:r w:rsidRPr="006B0F11">
        <w:rPr>
          <w:rFonts w:ascii="Book Antiqua" w:hAnsi="Book Antiqua" w:cs="Arial"/>
          <w:b/>
          <w:color w:val="365F91" w:themeColor="accent1" w:themeShade="BF"/>
          <w:lang w:val="es-ES"/>
        </w:rPr>
        <w:t>IV. Desarrollo y morfogénesis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15. Introducción al desarrollo y morfogénesis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Las plantas como organismos sésiles. Interacción con el medio ambiente. Comparación con animales. Transducción de las señales en plantas. Sistema de dos componentes. Regulación negativa. Señalización mediada por ubicuitina. Hormonas vegetales. Definición general. Características funcionales. Comparación con hormonas animales. Regulación de los niveles hormonales: biosíntesis, conjugación, hidrólisis, transporte, señalización y respuesta final. Mutantes de vías de producción y señalización hormonal. Identificación y caracterización.</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16. Auxinas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Auxinas. Introducción. Historia. Aislamiento. Caracterización. Auxinas naturales y sintéticas. El ácido indolacético (AIA) y otras auxinas distintas al AIA. Relación entre estructura de auxinas y la actividad. Concentración efectiva de auxina. Efecto dual. Regulación de los niveles de auxinas. Transporte polar de auxinas. Genes PIN. Efectos fisiológicos de las auxinas: Gradientes de auxina en la formación de nuevos órganos. Formación de raíces. Dominancia apical. Tropismos: fototropismo y gravitropismo. Modo de acción: Las auxinas y la expresión génica. Genes </w:t>
      </w:r>
      <w:r w:rsidRPr="006B0F11">
        <w:rPr>
          <w:rFonts w:ascii="Book Antiqua" w:hAnsi="Book Antiqua" w:cs="Arial"/>
          <w:i/>
          <w:color w:val="365F91" w:themeColor="accent1" w:themeShade="BF"/>
          <w:lang w:val="es-ES_tradnl"/>
        </w:rPr>
        <w:t>Aux-IAA</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ARF</w:t>
      </w:r>
      <w:r w:rsidRPr="006B0F11">
        <w:rPr>
          <w:rFonts w:ascii="Book Antiqua" w:hAnsi="Book Antiqua" w:cs="Arial"/>
          <w:color w:val="365F91" w:themeColor="accent1" w:themeShade="BF"/>
          <w:lang w:val="es-ES_tradnl"/>
        </w:rPr>
        <w:t xml:space="preserve">. Receptores de auxina. Genes </w:t>
      </w:r>
      <w:r w:rsidRPr="006B0F11">
        <w:rPr>
          <w:rFonts w:ascii="Book Antiqua" w:hAnsi="Book Antiqua" w:cs="Arial"/>
          <w:i/>
          <w:color w:val="365F91" w:themeColor="accent1" w:themeShade="BF"/>
          <w:lang w:val="es-ES_tradnl"/>
        </w:rPr>
        <w:t>TRI</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ABP</w:t>
      </w:r>
      <w:r w:rsidRPr="006B0F11">
        <w:rPr>
          <w:rFonts w:ascii="Book Antiqua" w:hAnsi="Book Antiqua" w:cs="Arial"/>
          <w:color w:val="365F91" w:themeColor="accent1" w:themeShade="BF"/>
          <w:lang w:val="es-ES_tradnl"/>
        </w:rPr>
        <w:t>. Estructura del receptor unido a hormona. Señalización mediada por ubicuitina. Regulación negativa.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17. Etileno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Etileno: la hormona gaseosa. Estructura, biosíntesis del etileno. Familia de genes </w:t>
      </w:r>
      <w:r w:rsidRPr="006B0F11">
        <w:rPr>
          <w:rFonts w:ascii="Book Antiqua" w:hAnsi="Book Antiqua" w:cs="Arial"/>
          <w:i/>
          <w:color w:val="365F91" w:themeColor="accent1" w:themeShade="BF"/>
          <w:lang w:val="es-ES_tradnl"/>
        </w:rPr>
        <w:t>ACS</w:t>
      </w:r>
      <w:r w:rsidRPr="006B0F11">
        <w:rPr>
          <w:rFonts w:ascii="Book Antiqua" w:hAnsi="Book Antiqua" w:cs="Arial"/>
          <w:color w:val="365F91" w:themeColor="accent1" w:themeShade="BF"/>
          <w:lang w:val="es-ES_tradnl"/>
        </w:rPr>
        <w:t xml:space="preserve">. Mutantes en la síntesis de etileno. Efectos fisiológicos del etileno: Cierre del gancho plumular, abscisión, maduración del fruto, senescencia y respuestas al estrés. Usos comerciales del etileno. Modo de acción: Receptores del etileno. Sistema de dos componentes. Mutante dominante </w:t>
      </w:r>
      <w:r w:rsidRPr="006B0F11">
        <w:rPr>
          <w:rFonts w:ascii="Book Antiqua" w:hAnsi="Book Antiqua" w:cs="Arial"/>
          <w:i/>
          <w:color w:val="365F91" w:themeColor="accent1" w:themeShade="BF"/>
          <w:lang w:val="es-ES_tradnl"/>
        </w:rPr>
        <w:t>etr1</w:t>
      </w:r>
      <w:r w:rsidRPr="006B0F11">
        <w:rPr>
          <w:rFonts w:ascii="Book Antiqua" w:hAnsi="Book Antiqua" w:cs="Arial"/>
          <w:color w:val="365F91" w:themeColor="accent1" w:themeShade="BF"/>
          <w:lang w:val="es-ES_tradnl"/>
        </w:rPr>
        <w:t xml:space="preserve">. Mutante </w:t>
      </w:r>
      <w:r w:rsidRPr="006B0F11">
        <w:rPr>
          <w:rFonts w:ascii="Book Antiqua" w:hAnsi="Book Antiqua" w:cs="Arial"/>
          <w:i/>
          <w:color w:val="365F91" w:themeColor="accent1" w:themeShade="BF"/>
          <w:lang w:val="es-ES_tradnl"/>
        </w:rPr>
        <w:t>ctr1</w:t>
      </w:r>
      <w:r w:rsidRPr="006B0F11">
        <w:rPr>
          <w:rFonts w:ascii="Book Antiqua" w:hAnsi="Book Antiqua" w:cs="Arial"/>
          <w:color w:val="365F91" w:themeColor="accent1" w:themeShade="BF"/>
          <w:lang w:val="es-ES_tradnl"/>
        </w:rPr>
        <w:t xml:space="preserve">. Vía de transducción de la señal etileno. Genes </w:t>
      </w:r>
      <w:r w:rsidRPr="006B0F11">
        <w:rPr>
          <w:rFonts w:ascii="Book Antiqua" w:hAnsi="Book Antiqua" w:cs="Arial"/>
          <w:i/>
          <w:color w:val="365F91" w:themeColor="accent1" w:themeShade="BF"/>
          <w:lang w:val="es-ES_tradnl"/>
        </w:rPr>
        <w:t>EIN2</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EIN3</w:t>
      </w:r>
      <w:r w:rsidRPr="006B0F11">
        <w:rPr>
          <w:rFonts w:ascii="Book Antiqua" w:hAnsi="Book Antiqua" w:cs="Arial"/>
          <w:color w:val="365F91" w:themeColor="accent1" w:themeShade="BF"/>
          <w:lang w:val="es-ES_tradnl"/>
        </w:rPr>
        <w:t>. Señalización mediada por ubicuitina. Regulación negativa.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18. Giberelinas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Giberelinas. Reguladores de la altura de la planta. Biosíntesis y metabolismo. Distribución y diversidad. Lugares de síntesis. Transporte. Efectos fisiológicos sobre el crecimiento y desarrollo: elongación de entrenudos, desarrollo del fruto y movilización de sustancias en semillas. Revolución verde. Usos comerciales de las giberelinas. Modo de acción: Mutantes </w:t>
      </w:r>
      <w:r w:rsidRPr="006B0F11">
        <w:rPr>
          <w:rFonts w:ascii="Book Antiqua" w:hAnsi="Book Antiqua" w:cs="Arial"/>
          <w:i/>
          <w:color w:val="365F91" w:themeColor="accent1" w:themeShade="BF"/>
          <w:lang w:val="es-ES_tradnl"/>
        </w:rPr>
        <w:t>ga1</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gai</w:t>
      </w:r>
      <w:r w:rsidRPr="006B0F11">
        <w:rPr>
          <w:rFonts w:ascii="Book Antiqua" w:hAnsi="Book Antiqua" w:cs="Arial"/>
          <w:color w:val="365F91" w:themeColor="accent1" w:themeShade="BF"/>
          <w:lang w:val="es-ES_tradnl"/>
        </w:rPr>
        <w:t>. Motivos DELLA. Receptores de giberelinas. Genes GID1. Estructura del receptor unido a hormona. Señalización mediada por ubicuitina. Regulación negativa.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19. Citocininas. Acido abscísico (ABA)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Citocininas. Reguladores de la división celular Descubrimiento, identificación y propiedades de las citocininas. Biosíntesis. Metabolismo. Efectos fisiológicos de las citocininas: División celular y formación de órganos. Retardo de la senescencia. Desarrollo de yemas laterales. Efectos sobre tallos y raíces. Efecto contrapuesto con las auxinas. Mecanismo de acción. </w:t>
      </w:r>
      <w:r w:rsidRPr="006B0F11">
        <w:rPr>
          <w:rFonts w:ascii="Book Antiqua" w:hAnsi="Book Antiqua" w:cs="Arial"/>
          <w:i/>
          <w:color w:val="365F91" w:themeColor="accent1" w:themeShade="BF"/>
          <w:lang w:val="es-ES_tradnl"/>
        </w:rPr>
        <w:t>Agrobacterium tumefaciens</w:t>
      </w:r>
      <w:r w:rsidRPr="006B0F11">
        <w:rPr>
          <w:rFonts w:ascii="Book Antiqua" w:hAnsi="Book Antiqua" w:cs="Arial"/>
          <w:color w:val="365F91" w:themeColor="accent1" w:themeShade="BF"/>
          <w:lang w:val="es-ES_tradnl"/>
        </w:rPr>
        <w:t>. Usos comerciales de las citocininas. Receptores de citocininas. Sistema de dos componentes. Reguladores de respuesta final tipo A y B.</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Acido abscísico (ABA). Inhibidor natural del crecimiento vegetal. Estructura química. Biosíntesis y catabolismo. Lugares de síntesis. Distribución. Transporte. Efectos fisiológicos: Latencia y desarrollo de las semillas, tolerancia al estrés, cierre estomático. Modo de acción: Receptores de ABA. Proyectos fallidos. Proteínas fosfatasas, reguladores negativos de la acción del ABA.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CF58B7" w:rsidRDefault="00CF58B7" w:rsidP="0021647A">
      <w:pPr>
        <w:widowControl w:val="0"/>
        <w:autoSpaceDE w:val="0"/>
        <w:autoSpaceDN w:val="0"/>
        <w:adjustRightInd w:val="0"/>
        <w:jc w:val="both"/>
        <w:rPr>
          <w:rFonts w:ascii="Book Antiqua" w:hAnsi="Book Antiqua" w:cs="Arial"/>
          <w:b/>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20. Brasinoesteroides. Acido jasmónico. Acido salicílico.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Brasinoesteroides. Descubrimiento. Estructura química. Distribución. Biosíntesis y metabolismo. Efectos fisiológicos. Modo de acción. Aplicaciones de los Brasinoesteroides. Receptor BRI1 de brasinoesteroides. Receptores quinasas. Mecanismos de señalización. Genes </w:t>
      </w:r>
      <w:r w:rsidRPr="006B0F11">
        <w:rPr>
          <w:rFonts w:ascii="Book Antiqua" w:hAnsi="Book Antiqua" w:cs="Arial"/>
          <w:i/>
          <w:color w:val="365F91" w:themeColor="accent1" w:themeShade="BF"/>
          <w:lang w:val="es-ES_tradnl"/>
        </w:rPr>
        <w:t>BAK</w:t>
      </w:r>
      <w:r w:rsidRPr="006B0F11">
        <w:rPr>
          <w:rFonts w:ascii="Book Antiqua" w:hAnsi="Book Antiqua" w:cs="Arial"/>
          <w:color w:val="365F91" w:themeColor="accent1" w:themeShade="BF"/>
          <w:lang w:val="es-ES_tradnl"/>
        </w:rPr>
        <w:t xml:space="preserve">, </w:t>
      </w:r>
      <w:r w:rsidRPr="006B0F11">
        <w:rPr>
          <w:rFonts w:ascii="Book Antiqua" w:hAnsi="Book Antiqua" w:cs="Arial"/>
          <w:i/>
          <w:color w:val="365F91" w:themeColor="accent1" w:themeShade="BF"/>
          <w:lang w:val="es-ES_tradnl"/>
        </w:rPr>
        <w:t>BIN2</w:t>
      </w:r>
      <w:r w:rsidRPr="006B0F11">
        <w:rPr>
          <w:rFonts w:ascii="Book Antiqua" w:hAnsi="Book Antiqua" w:cs="Arial"/>
          <w:color w:val="365F91" w:themeColor="accent1" w:themeShade="BF"/>
          <w:lang w:val="es-ES_tradnl"/>
        </w:rPr>
        <w:t xml:space="preserve">, </w:t>
      </w:r>
      <w:r w:rsidRPr="006B0F11">
        <w:rPr>
          <w:rFonts w:ascii="Book Antiqua" w:hAnsi="Book Antiqua" w:cs="Arial"/>
          <w:i/>
          <w:color w:val="365F91" w:themeColor="accent1" w:themeShade="BF"/>
          <w:lang w:val="es-ES_tradnl"/>
        </w:rPr>
        <w:t>BSU1</w:t>
      </w:r>
      <w:r w:rsidRPr="006B0F11">
        <w:rPr>
          <w:rFonts w:ascii="Book Antiqua" w:hAnsi="Book Antiqua" w:cs="Arial"/>
          <w:color w:val="365F91" w:themeColor="accent1" w:themeShade="BF"/>
          <w:lang w:val="es-ES_tradnl"/>
        </w:rPr>
        <w:t xml:space="preserve">, </w:t>
      </w:r>
      <w:r w:rsidRPr="006B0F11">
        <w:rPr>
          <w:rFonts w:ascii="Book Antiqua" w:hAnsi="Book Antiqua" w:cs="Arial"/>
          <w:i/>
          <w:color w:val="365F91" w:themeColor="accent1" w:themeShade="BF"/>
          <w:lang w:val="es-ES_tradnl"/>
        </w:rPr>
        <w:t>BZR</w:t>
      </w:r>
      <w:r w:rsidRPr="006B0F11">
        <w:rPr>
          <w:rFonts w:ascii="Book Antiqua" w:hAnsi="Book Antiqua" w:cs="Arial"/>
          <w:color w:val="365F91" w:themeColor="accent1" w:themeShade="BF"/>
          <w:lang w:val="es-ES_tradnl"/>
        </w:rPr>
        <w:t>.</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Acido Jasmónico. Descubrimiento. Estructura química. Biosíntesis y metabolismo. Acción del ácido jasmónico en la producción de compuestos volátiles. Señalización mediada por el ácido jasmónico.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Acido salicílico. Descubrimiento. Estructura química. Biosíntesis y metabolismo. Acción del ácido salicílico en la resistencia sistémica adquirida (SAR). Señalización mediada por el ácido salicílico. Usos comerciales del ácido salicílico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b/>
          <w:color w:val="365F91" w:themeColor="accent1" w:themeShade="BF"/>
          <w:lang w:val="es-ES_tradnl"/>
        </w:rPr>
        <w:t>UNIDAD 21. Fotomorfogénesis I.</w:t>
      </w:r>
      <w:r w:rsidRPr="006B0F11">
        <w:rPr>
          <w:rFonts w:ascii="Book Antiqua" w:hAnsi="Book Antiqua" w:cs="Arial"/>
          <w:color w:val="365F91" w:themeColor="accent1" w:themeShade="BF"/>
          <w:lang w:val="es-ES_tradnl"/>
        </w:rPr>
        <w:t xml:space="preserve">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Fotomorfogénesis. Introducción. Espectro electromagnético. Fitocromos. Propiedades del fitocromo: estructura molecular, tipos de fitocromo. Familia génica en </w:t>
      </w:r>
      <w:r w:rsidRPr="006B0F11">
        <w:rPr>
          <w:rFonts w:ascii="Book Antiqua" w:hAnsi="Book Antiqua" w:cs="Arial"/>
          <w:i/>
          <w:color w:val="365F91" w:themeColor="accent1" w:themeShade="BF"/>
          <w:lang w:val="es-ES_tradnl"/>
        </w:rPr>
        <w:t>Arabidopsis thaliana</w:t>
      </w:r>
      <w:r w:rsidRPr="006B0F11">
        <w:rPr>
          <w:rFonts w:ascii="Book Antiqua" w:hAnsi="Book Antiqua" w:cs="Arial"/>
          <w:color w:val="365F91" w:themeColor="accent1" w:themeShade="BF"/>
          <w:lang w:val="es-ES_tradnl"/>
        </w:rPr>
        <w:t xml:space="preserve">. Metabolismo del fitocromo: biosíntesis, distribución, fototransformación, destrucción y reversión. Regulación de los niveles de fitocromos. Respuestas a muy baja, baja y alta fluencia (VLFR, LFR y HIR). Respuesta de escape al sombreado. Procesos fotomorfogénicos mediados por el fitocromo. Mecanismos de acción: Acción en el citoplasma y translocación al núcleo. Regulador de la expresión génica. Mutantes constitutivas de fotomorfogénesis. Genes </w:t>
      </w:r>
      <w:r w:rsidRPr="006B0F11">
        <w:rPr>
          <w:rFonts w:ascii="Book Antiqua" w:hAnsi="Book Antiqua" w:cs="Arial"/>
          <w:i/>
          <w:color w:val="365F91" w:themeColor="accent1" w:themeShade="BF"/>
          <w:lang w:val="es-ES_tradnl"/>
        </w:rPr>
        <w:t>COP</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DET</w:t>
      </w:r>
      <w:r w:rsidRPr="006B0F11">
        <w:rPr>
          <w:rFonts w:ascii="Book Antiqua" w:hAnsi="Book Antiqua" w:cs="Arial"/>
          <w:color w:val="365F91" w:themeColor="accent1" w:themeShade="BF"/>
          <w:lang w:val="es-ES_tradnl"/>
        </w:rPr>
        <w:t xml:space="preserve">. Singalosoma de COP9. Acción del calcio y del GTP en la señalización. Genes </w:t>
      </w:r>
      <w:r w:rsidRPr="006B0F11">
        <w:rPr>
          <w:rFonts w:ascii="Book Antiqua" w:hAnsi="Book Antiqua" w:cs="Arial"/>
          <w:i/>
          <w:color w:val="365F91" w:themeColor="accent1" w:themeShade="BF"/>
          <w:lang w:val="es-ES_tradnl"/>
        </w:rPr>
        <w:t>PIF</w:t>
      </w:r>
      <w:r w:rsidRPr="006B0F11">
        <w:rPr>
          <w:rFonts w:ascii="Book Antiqua" w:hAnsi="Book Antiqua" w:cs="Arial"/>
          <w:color w:val="365F91" w:themeColor="accent1" w:themeShade="BF"/>
          <w:lang w:val="es-ES_tradnl"/>
        </w:rPr>
        <w:t xml:space="preserve">.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b/>
          <w:color w:val="365F91" w:themeColor="accent1" w:themeShade="BF"/>
          <w:lang w:val="es-ES_tradnl"/>
        </w:rPr>
        <w:t>UNIDAD 22. Fotomorfogénesis II.</w:t>
      </w:r>
      <w:r w:rsidRPr="006B0F11">
        <w:rPr>
          <w:rFonts w:ascii="Book Antiqua" w:hAnsi="Book Antiqua" w:cs="Arial"/>
          <w:color w:val="365F91" w:themeColor="accent1" w:themeShade="BF"/>
          <w:lang w:val="es-ES_tradnl"/>
        </w:rPr>
        <w:t xml:space="preserve">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Criptocromos. Respuestas a la luz azul.  Elongación del hipocótilo. Apertura de estomas. Genes </w:t>
      </w:r>
      <w:r w:rsidRPr="006B0F11">
        <w:rPr>
          <w:rFonts w:ascii="Book Antiqua" w:hAnsi="Book Antiqua" w:cs="Arial"/>
          <w:i/>
          <w:color w:val="365F91" w:themeColor="accent1" w:themeShade="BF"/>
          <w:lang w:val="es-ES_tradnl"/>
        </w:rPr>
        <w:t>CRY1</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CRY2</w:t>
      </w:r>
      <w:r w:rsidRPr="006B0F11">
        <w:rPr>
          <w:rFonts w:ascii="Book Antiqua" w:hAnsi="Book Antiqua" w:cs="Arial"/>
          <w:color w:val="365F91" w:themeColor="accent1" w:themeShade="BF"/>
          <w:lang w:val="es-ES_tradnl"/>
        </w:rPr>
        <w:t xml:space="preserve">. Interacción con fitocromos y COP1. Eventos de fosforilación sobre CRY2. Fototropinas. Genes </w:t>
      </w:r>
      <w:r w:rsidRPr="006B0F11">
        <w:rPr>
          <w:rFonts w:ascii="Book Antiqua" w:hAnsi="Book Antiqua" w:cs="Arial"/>
          <w:i/>
          <w:color w:val="365F91" w:themeColor="accent1" w:themeShade="BF"/>
          <w:lang w:val="es-ES_tradnl"/>
        </w:rPr>
        <w:t>PHOT1</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PHOT2</w:t>
      </w:r>
      <w:r w:rsidRPr="006B0F11">
        <w:rPr>
          <w:rFonts w:ascii="Book Antiqua" w:hAnsi="Book Antiqua" w:cs="Arial"/>
          <w:color w:val="365F91" w:themeColor="accent1" w:themeShade="BF"/>
          <w:lang w:val="es-ES_tradnl"/>
        </w:rPr>
        <w:t>. Modo de acción: Fototropismo. Movilización de cloroplastos. Interacción con COP1 en apertura de estomas.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23. Regulación mixta</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Regulación mixta. Regulación de largo de raíz mediado por auxina, giberelinas y etileno. Interacción de PIF4 con giberelinas. Interacción de luz azul y ABA en cierre y apertura de estomas. Regulación de la germinación por giberelinas y PIL5. El rol de las auxinas en el escape al sombreado. Strigolactonas y su relación con auxinas y citocininas en la ramificación del tallo.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24. Floración</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Floración. Fases de desarrollo: vegetativo, reproductivo, floral. Estadios de desarrollo floral. Dependencia ambiental. Genes de identidad de meristema. Genes </w:t>
      </w:r>
      <w:r w:rsidRPr="006B0F11">
        <w:rPr>
          <w:rFonts w:ascii="Book Antiqua" w:hAnsi="Book Antiqua" w:cs="Arial"/>
          <w:i/>
          <w:color w:val="365F91" w:themeColor="accent1" w:themeShade="BF"/>
          <w:lang w:val="es-ES_tradnl"/>
        </w:rPr>
        <w:t>LEAFY</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APETALA 1</w:t>
      </w:r>
      <w:r w:rsidRPr="006B0F11">
        <w:rPr>
          <w:rFonts w:ascii="Book Antiqua" w:hAnsi="Book Antiqua" w:cs="Arial"/>
          <w:color w:val="365F91" w:themeColor="accent1" w:themeShade="BF"/>
          <w:lang w:val="es-ES_tradnl"/>
        </w:rPr>
        <w:t xml:space="preserve">. Genes de identidad de órganos florales. Genes homeóticos. Modelo ABC del desarrollo floral. Auxina, giberelinas y su influencia en la floración.  Fotoperiodismo. Floración en plantas de día corto y día largo. Fitocromo, criptocromos, ritmos circadianos y floración. Modelo de coincidencia externa. Genes </w:t>
      </w:r>
      <w:r w:rsidRPr="006B0F11">
        <w:rPr>
          <w:rFonts w:ascii="Book Antiqua" w:hAnsi="Book Antiqua" w:cs="Arial"/>
          <w:i/>
          <w:color w:val="365F91" w:themeColor="accent1" w:themeShade="BF"/>
          <w:lang w:val="es-ES_tradnl"/>
        </w:rPr>
        <w:t>CONSTANS</w:t>
      </w:r>
      <w:r w:rsidRPr="006B0F11">
        <w:rPr>
          <w:rFonts w:ascii="Book Antiqua" w:hAnsi="Book Antiqua" w:cs="Arial"/>
          <w:color w:val="365F91" w:themeColor="accent1" w:themeShade="BF"/>
          <w:lang w:val="es-ES_tradnl"/>
        </w:rPr>
        <w:t xml:space="preserve"> y </w:t>
      </w:r>
      <w:r w:rsidRPr="006B0F11">
        <w:rPr>
          <w:rFonts w:ascii="Book Antiqua" w:hAnsi="Book Antiqua" w:cs="Arial"/>
          <w:i/>
          <w:color w:val="365F91" w:themeColor="accent1" w:themeShade="BF"/>
          <w:lang w:val="es-ES_tradnl"/>
        </w:rPr>
        <w:t>FT</w:t>
      </w:r>
      <w:r w:rsidRPr="006B0F11">
        <w:rPr>
          <w:rFonts w:ascii="Book Antiqua" w:hAnsi="Book Antiqua" w:cs="Arial"/>
          <w:color w:val="365F91" w:themeColor="accent1" w:themeShade="BF"/>
          <w:lang w:val="es-ES_tradnl"/>
        </w:rPr>
        <w:t xml:space="preserve">. Florígeno. Lugar de síntesis y de respuesta. Síntesis. Transporte. Vernalización. Características. Cambios fisiológicos durante la vernalización. Gen </w:t>
      </w:r>
      <w:r w:rsidRPr="006B0F11">
        <w:rPr>
          <w:rFonts w:ascii="Book Antiqua" w:hAnsi="Book Antiqua" w:cs="Arial"/>
          <w:i/>
          <w:color w:val="365F91" w:themeColor="accent1" w:themeShade="BF"/>
          <w:lang w:val="es-ES_tradnl"/>
        </w:rPr>
        <w:t>FLC</w:t>
      </w:r>
      <w:r w:rsidRPr="006B0F11">
        <w:rPr>
          <w:rFonts w:ascii="Book Antiqua" w:hAnsi="Book Antiqua" w:cs="Arial"/>
          <w:color w:val="365F91" w:themeColor="accent1" w:themeShade="BF"/>
          <w:lang w:val="es-ES_tradnl"/>
        </w:rPr>
        <w:t>. Vernalización en cereales.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25. Gametogénesis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Gametogénesis. Desarrollo de las gametas en plantas. Diferencias con animales. Gametofito haploide. Microgametogénesis. Desarrollo del grano de polen. Mitosis asimétrica. Fase gametofítica (Haploide). Células vegetativa y generativa. Mitosis simétrica. Células espermáticas. Polen bi y tricelular. Transcriptoma de polen. Doble pared celular en polen. Intina y exina. Funciones. Megagametofito. Saco embrionario. Estructura, desarrollo y funcionalidad de las diferentes células del saco embrionario. Rol de las auxinas en el desarrollo del saco embrionario. Polinización. Estigmas húmedos y secos. Hidratación del grano de polen y germinación del tubo polínico. Crecimiento apical y polarizado del tubo polínico. Crecimiento oscilatorio. Rol de la actina, calcio y pH. Movimiento citoplasmático de fuente reversa. Exocitosis.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26. Fertilización</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Fertilización. Interacción polen-pistilo. Componentes involucrados. Mutante </w:t>
      </w:r>
      <w:r w:rsidRPr="006B0F11">
        <w:rPr>
          <w:rFonts w:ascii="Book Antiqua" w:hAnsi="Book Antiqua" w:cs="Arial"/>
          <w:i/>
          <w:color w:val="365F91" w:themeColor="accent1" w:themeShade="BF"/>
          <w:lang w:val="es-ES_tradnl"/>
        </w:rPr>
        <w:t>pop2</w:t>
      </w:r>
      <w:r w:rsidRPr="006B0F11">
        <w:rPr>
          <w:rFonts w:ascii="Book Antiqua" w:hAnsi="Book Antiqua" w:cs="Arial"/>
          <w:color w:val="365F91" w:themeColor="accent1" w:themeShade="BF"/>
          <w:lang w:val="es-ES_tradnl"/>
        </w:rPr>
        <w:t xml:space="preserve">. Oxido nítrico. Proteínas receptoras quinasas y del tipo Rho y GEF. Dinámica de los microfilamentos de actina durante el crecimiento del tubo polínico. Doble fertilización. Características. Mutante </w:t>
      </w:r>
      <w:r w:rsidRPr="006B0F11">
        <w:rPr>
          <w:rFonts w:ascii="Book Antiqua" w:hAnsi="Book Antiqua" w:cs="Arial"/>
          <w:i/>
          <w:color w:val="365F91" w:themeColor="accent1" w:themeShade="BF"/>
          <w:lang w:val="es-ES_tradnl"/>
        </w:rPr>
        <w:t>feronia</w:t>
      </w:r>
      <w:r w:rsidRPr="006B0F11">
        <w:rPr>
          <w:rFonts w:ascii="Book Antiqua" w:hAnsi="Book Antiqua" w:cs="Arial"/>
          <w:color w:val="365F91" w:themeColor="accent1" w:themeShade="BF"/>
          <w:lang w:val="es-ES_tradnl"/>
        </w:rPr>
        <w:t xml:space="preserve">. Quimioatractantes </w:t>
      </w:r>
      <w:r w:rsidRPr="006B0F11">
        <w:rPr>
          <w:rFonts w:ascii="Book Antiqua" w:hAnsi="Book Antiqua" w:cs="Arial"/>
          <w:color w:val="365F91" w:themeColor="accent1" w:themeShade="BF"/>
          <w:lang w:val="es-ES_tradnl"/>
        </w:rPr>
        <w:lastRenderedPageBreak/>
        <w:t>del saco embrionario. Control parental del patrón de desarrollo embrionario.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jc w:val="both"/>
        <w:rPr>
          <w:rFonts w:ascii="Book Antiqua" w:hAnsi="Book Antiqua" w:cs="Arial"/>
          <w:color w:val="365F91" w:themeColor="accent1" w:themeShade="BF"/>
          <w:lang w:val="es-ES"/>
        </w:rPr>
      </w:pPr>
      <w:r w:rsidRPr="006B0F11">
        <w:rPr>
          <w:rFonts w:ascii="Book Antiqua" w:hAnsi="Book Antiqua" w:cs="Arial"/>
          <w:b/>
          <w:color w:val="365F91" w:themeColor="accent1" w:themeShade="BF"/>
          <w:lang w:val="es-ES"/>
        </w:rPr>
        <w:t>V. Fisiología del estrés</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UNIDAD 27. Estrés abiótico</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Estrés abiótico. Adaptación y aclimatación al estrés. Estrés hídrico. Rol del ABA. Señalización asociada al estrés hídrico. Rol de las citocininas y calcio. Cambios en la expresión génica. Genes </w:t>
      </w:r>
      <w:r w:rsidRPr="006B0F11">
        <w:rPr>
          <w:rFonts w:ascii="Book Antiqua" w:hAnsi="Book Antiqua" w:cs="Arial"/>
          <w:i/>
          <w:color w:val="365F91" w:themeColor="accent1" w:themeShade="BF"/>
          <w:lang w:val="es-ES_tradnl"/>
        </w:rPr>
        <w:t>LEA.</w:t>
      </w:r>
      <w:r w:rsidRPr="006B0F11">
        <w:rPr>
          <w:rFonts w:ascii="Book Antiqua" w:hAnsi="Book Antiqua" w:cs="Arial"/>
          <w:color w:val="365F91" w:themeColor="accent1" w:themeShade="BF"/>
          <w:lang w:val="es-ES_tradnl"/>
        </w:rPr>
        <w:t xml:space="preserve"> Estrés oxidativo. Genes </w:t>
      </w:r>
      <w:r w:rsidRPr="006B0F11">
        <w:rPr>
          <w:rFonts w:ascii="Book Antiqua" w:hAnsi="Book Antiqua" w:cs="Arial"/>
          <w:i/>
          <w:color w:val="365F91" w:themeColor="accent1" w:themeShade="BF"/>
          <w:lang w:val="es-ES_tradnl"/>
        </w:rPr>
        <w:t>DREB2</w:t>
      </w:r>
      <w:r w:rsidRPr="006B0F11">
        <w:rPr>
          <w:rFonts w:ascii="Book Antiqua" w:hAnsi="Book Antiqua" w:cs="Arial"/>
          <w:color w:val="365F91" w:themeColor="accent1" w:themeShade="BF"/>
          <w:lang w:val="es-ES_tradnl"/>
        </w:rPr>
        <w:t xml:space="preserve">. Estrés por frío. Gen </w:t>
      </w:r>
      <w:r w:rsidRPr="006B0F11">
        <w:rPr>
          <w:rFonts w:ascii="Book Antiqua" w:hAnsi="Book Antiqua" w:cs="Arial"/>
          <w:i/>
          <w:color w:val="365F91" w:themeColor="accent1" w:themeShade="BF"/>
          <w:lang w:val="es-ES_tradnl"/>
        </w:rPr>
        <w:t>HOS1</w:t>
      </w:r>
      <w:r w:rsidRPr="006B0F11">
        <w:rPr>
          <w:rFonts w:ascii="Book Antiqua" w:hAnsi="Book Antiqua" w:cs="Arial"/>
          <w:color w:val="365F91" w:themeColor="accent1" w:themeShade="BF"/>
          <w:lang w:val="es-ES_tradnl"/>
        </w:rPr>
        <w:t xml:space="preserve">. Integración entre los diferentes estreses. Estrategia para la ingeniería de la tolerancia a estreses. </w:t>
      </w: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p>
    <w:p w:rsidR="006B0F11" w:rsidRPr="006B0F11" w:rsidRDefault="006B0F11" w:rsidP="0021647A">
      <w:pPr>
        <w:widowControl w:val="0"/>
        <w:autoSpaceDE w:val="0"/>
        <w:autoSpaceDN w:val="0"/>
        <w:adjustRightInd w:val="0"/>
        <w:jc w:val="both"/>
        <w:rPr>
          <w:rFonts w:ascii="Book Antiqua" w:hAnsi="Book Antiqua" w:cs="Arial"/>
          <w:color w:val="365F91" w:themeColor="accent1" w:themeShade="BF"/>
          <w:lang w:val="es-ES_tradnl"/>
        </w:rPr>
      </w:pPr>
      <w:r w:rsidRPr="006B0F11">
        <w:rPr>
          <w:rFonts w:ascii="Book Antiqua" w:hAnsi="Book Antiqua" w:cs="Arial"/>
          <w:b/>
          <w:color w:val="365F91" w:themeColor="accent1" w:themeShade="BF"/>
          <w:lang w:val="es-ES_tradnl"/>
        </w:rPr>
        <w:t>UNIDAD 28. Estrés biótico</w:t>
      </w:r>
    </w:p>
    <w:p w:rsidR="006B0F11" w:rsidRPr="006B0F11" w:rsidRDefault="006B0F11" w:rsidP="0021647A">
      <w:pPr>
        <w:widowControl w:val="0"/>
        <w:autoSpaceDE w:val="0"/>
        <w:autoSpaceDN w:val="0"/>
        <w:adjustRightInd w:val="0"/>
        <w:jc w:val="both"/>
        <w:outlineLvl w:val="0"/>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Estrés biótico. Interacción planta-patógeno. Resistencia basal. </w:t>
      </w:r>
      <w:r w:rsidRPr="006B0F11">
        <w:rPr>
          <w:rFonts w:ascii="Book Antiqua" w:hAnsi="Book Antiqua" w:cs="Arial"/>
          <w:bCs/>
          <w:color w:val="365F91" w:themeColor="accent1" w:themeShade="BF"/>
          <w:lang w:val="es-ES_tradnl"/>
        </w:rPr>
        <w:t>P</w:t>
      </w:r>
      <w:r w:rsidRPr="006B0F11">
        <w:rPr>
          <w:rFonts w:ascii="Book Antiqua" w:eastAsia="MS PGothic" w:hAnsi="Book Antiqua" w:cs="Arial"/>
          <w:bCs/>
          <w:color w:val="365F91" w:themeColor="accent1" w:themeShade="BF"/>
          <w:lang w:val="es-ES_tradnl"/>
        </w:rPr>
        <w:t xml:space="preserve">atógenos biotróficos </w:t>
      </w:r>
      <w:r w:rsidRPr="006B0F11">
        <w:rPr>
          <w:rFonts w:ascii="Book Antiqua" w:hAnsi="Book Antiqua" w:cs="Arial"/>
          <w:bCs/>
          <w:color w:val="365F91" w:themeColor="accent1" w:themeShade="BF"/>
          <w:lang w:val="es-ES_tradnl"/>
        </w:rPr>
        <w:t xml:space="preserve">y necrotróficos. </w:t>
      </w:r>
      <w:r w:rsidRPr="006B0F11">
        <w:rPr>
          <w:rFonts w:ascii="Book Antiqua" w:eastAsia="MS PGothic" w:hAnsi="Book Antiqua" w:cs="Arial"/>
          <w:bCs/>
          <w:color w:val="365F91" w:themeColor="accent1" w:themeShade="BF"/>
          <w:lang w:val="es-ES_tradnl"/>
        </w:rPr>
        <w:t>Respuesta compatible</w:t>
      </w:r>
      <w:r w:rsidRPr="006B0F11">
        <w:rPr>
          <w:rFonts w:ascii="Book Antiqua" w:hAnsi="Book Antiqua" w:cs="Arial"/>
          <w:bCs/>
          <w:color w:val="365F91" w:themeColor="accent1" w:themeShade="BF"/>
          <w:lang w:val="es-ES_tradnl"/>
        </w:rPr>
        <w:t xml:space="preserve"> e incompatible. </w:t>
      </w:r>
      <w:r w:rsidRPr="006B0F11">
        <w:rPr>
          <w:rFonts w:ascii="Book Antiqua" w:hAnsi="Book Antiqua" w:cs="Arial"/>
          <w:color w:val="365F91" w:themeColor="accent1" w:themeShade="BF"/>
          <w:lang w:val="es-ES_tradnl"/>
        </w:rPr>
        <w:t>Genes tipo PAMP (</w:t>
      </w:r>
      <w:r w:rsidRPr="006B0F11">
        <w:rPr>
          <w:rFonts w:ascii="Book Antiqua" w:eastAsia="MS PGothic" w:hAnsi="Book Antiqua" w:cs="Arial"/>
          <w:bCs/>
          <w:i/>
          <w:color w:val="365F91" w:themeColor="accent1" w:themeShade="BF"/>
          <w:lang w:val="es-ES_tradnl"/>
        </w:rPr>
        <w:t>pathogen-associated molecular patterns</w:t>
      </w:r>
      <w:r w:rsidRPr="006B0F11">
        <w:rPr>
          <w:rFonts w:ascii="Book Antiqua" w:hAnsi="Book Antiqua" w:cs="Arial"/>
          <w:bCs/>
          <w:color w:val="365F91" w:themeColor="accent1" w:themeShade="BF"/>
          <w:lang w:val="es-ES_tradnl"/>
        </w:rPr>
        <w:t>)</w:t>
      </w:r>
      <w:r w:rsidRPr="006B0F11">
        <w:rPr>
          <w:rFonts w:ascii="Book Antiqua" w:hAnsi="Book Antiqua" w:cs="Arial"/>
          <w:color w:val="365F91" w:themeColor="accent1" w:themeShade="BF"/>
          <w:lang w:val="es-ES_tradnl"/>
        </w:rPr>
        <w:t xml:space="preserve">. </w:t>
      </w:r>
      <w:r w:rsidRPr="006B0F11">
        <w:rPr>
          <w:rFonts w:ascii="Book Antiqua" w:hAnsi="Book Antiqua" w:cs="Arial"/>
          <w:color w:val="365F91" w:themeColor="accent1" w:themeShade="BF"/>
          <w:lang w:val="en-US"/>
        </w:rPr>
        <w:t>Inmunidad tipo PTI (</w:t>
      </w:r>
      <w:r w:rsidRPr="006B0F11">
        <w:rPr>
          <w:rFonts w:ascii="Book Antiqua" w:hAnsi="Book Antiqua" w:cs="Arial"/>
          <w:i/>
          <w:color w:val="365F91" w:themeColor="accent1" w:themeShade="BF"/>
          <w:lang w:val="en-US"/>
        </w:rPr>
        <w:t>PAMP-triggered immunity</w:t>
      </w:r>
      <w:r w:rsidRPr="006B0F11">
        <w:rPr>
          <w:rFonts w:ascii="Book Antiqua" w:hAnsi="Book Antiqua" w:cs="Arial"/>
          <w:color w:val="365F91" w:themeColor="accent1" w:themeShade="BF"/>
          <w:lang w:val="en-US"/>
        </w:rPr>
        <w:t>) y ETI (</w:t>
      </w:r>
      <w:r w:rsidRPr="006B0F11">
        <w:rPr>
          <w:rFonts w:ascii="Book Antiqua" w:hAnsi="Book Antiqua" w:cs="Arial"/>
          <w:i/>
          <w:color w:val="365F91" w:themeColor="accent1" w:themeShade="BF"/>
          <w:lang w:val="en-US"/>
        </w:rPr>
        <w:t>Effector-triggered immunity</w:t>
      </w:r>
      <w:r w:rsidRPr="006B0F11">
        <w:rPr>
          <w:rFonts w:ascii="Book Antiqua" w:hAnsi="Book Antiqua" w:cs="Arial"/>
          <w:color w:val="365F91" w:themeColor="accent1" w:themeShade="BF"/>
          <w:lang w:val="en-US"/>
        </w:rPr>
        <w:t xml:space="preserve">). </w:t>
      </w:r>
      <w:r w:rsidRPr="006B0F11">
        <w:rPr>
          <w:rFonts w:ascii="Book Antiqua" w:hAnsi="Book Antiqua" w:cs="Arial"/>
          <w:color w:val="365F91" w:themeColor="accent1" w:themeShade="BF"/>
          <w:lang w:val="es-ES"/>
        </w:rPr>
        <w:t>Receptores tipo PRR (</w:t>
      </w:r>
      <w:r w:rsidRPr="006B0F11">
        <w:rPr>
          <w:rFonts w:ascii="Book Antiqua" w:hAnsi="Book Antiqua" w:cs="Arial"/>
          <w:i/>
          <w:color w:val="365F91" w:themeColor="accent1" w:themeShade="BF"/>
          <w:lang w:val="es-ES"/>
        </w:rPr>
        <w:t>pattern recognition receptors</w:t>
      </w:r>
      <w:r w:rsidRPr="006B0F11">
        <w:rPr>
          <w:rFonts w:ascii="Book Antiqua" w:hAnsi="Book Antiqua" w:cs="Arial"/>
          <w:color w:val="365F91" w:themeColor="accent1" w:themeShade="BF"/>
          <w:lang w:val="es-ES"/>
        </w:rPr>
        <w:t xml:space="preserve">): FLS2, EFR SERK3. Resistencia tipo ETI. Genes R. Modelo gen-a-gen. Modelo de guardia. </w:t>
      </w:r>
      <w:r w:rsidRPr="006B0F11">
        <w:rPr>
          <w:rFonts w:ascii="Book Antiqua" w:hAnsi="Book Antiqua" w:cs="Arial"/>
          <w:color w:val="365F91" w:themeColor="accent1" w:themeShade="BF"/>
          <w:lang w:val="es-ES_tradnl"/>
        </w:rPr>
        <w:t>Respuesta hipersensible (HR). Resistencia sistémica adquirida (SAR). Rol de ácido jasmónico y salicílico. Interrelación entre hormonas y respuesta inmune.</w:t>
      </w:r>
    </w:p>
    <w:p w:rsidR="001D6166" w:rsidRPr="006B0F11" w:rsidRDefault="001D6166" w:rsidP="0021647A">
      <w:pPr>
        <w:jc w:val="both"/>
        <w:rPr>
          <w:rFonts w:ascii="Book Antiqua" w:hAnsi="Book Antiqua"/>
          <w:b/>
          <w:color w:val="365F91" w:themeColor="accent1" w:themeShade="BF"/>
          <w:sz w:val="22"/>
          <w:szCs w:val="22"/>
        </w:rPr>
      </w:pPr>
    </w:p>
    <w:p w:rsidR="00052D8A" w:rsidRPr="006741FD" w:rsidRDefault="00052D8A" w:rsidP="0021647A">
      <w:pPr>
        <w:shd w:val="clear" w:color="auto" w:fill="D9D9D9" w:themeFill="background1" w:themeFillShade="D9"/>
        <w:jc w:val="both"/>
        <w:rPr>
          <w:rFonts w:ascii="Book Antiqua" w:hAnsi="Book Antiqua" w:cs="Arial"/>
          <w:b/>
          <w:sz w:val="28"/>
          <w:szCs w:val="28"/>
        </w:rPr>
      </w:pPr>
      <w:r w:rsidRPr="006741FD">
        <w:rPr>
          <w:rFonts w:ascii="Book Antiqua" w:hAnsi="Book Antiqua"/>
          <w:b/>
          <w:sz w:val="28"/>
          <w:szCs w:val="28"/>
        </w:rPr>
        <w:t>B</w:t>
      </w:r>
      <w:r>
        <w:rPr>
          <w:rFonts w:ascii="Book Antiqua" w:hAnsi="Book Antiqua"/>
          <w:b/>
          <w:sz w:val="28"/>
          <w:szCs w:val="28"/>
        </w:rPr>
        <w:t xml:space="preserve">IBLIOGRAFIA </w:t>
      </w:r>
      <w:r w:rsidRPr="00AC1C4B">
        <w:rPr>
          <w:rStyle w:val="Refdenotaalfinal"/>
          <w:rFonts w:ascii="Book Antiqua" w:hAnsi="Book Antiqua"/>
          <w:b/>
          <w:color w:val="FF0000"/>
          <w:sz w:val="28"/>
          <w:szCs w:val="28"/>
        </w:rPr>
        <w:endnoteReference w:id="3"/>
      </w:r>
    </w:p>
    <w:p w:rsidR="00052D8A" w:rsidRDefault="00052D8A" w:rsidP="0021647A">
      <w:pPr>
        <w:jc w:val="both"/>
        <w:rPr>
          <w:rFonts w:ascii="Book Antiqua" w:hAnsi="Book Antiqua" w:cs="Arial"/>
          <w:b/>
          <w:sz w:val="22"/>
          <w:szCs w:val="22"/>
        </w:rPr>
      </w:pPr>
    </w:p>
    <w:p w:rsidR="006B0F11" w:rsidRPr="006B0F11" w:rsidRDefault="006B0F11" w:rsidP="0021647A">
      <w:pPr>
        <w:widowControl w:val="0"/>
        <w:autoSpaceDE w:val="0"/>
        <w:autoSpaceDN w:val="0"/>
        <w:adjustRightInd w:val="0"/>
        <w:ind w:firstLine="20"/>
        <w:jc w:val="both"/>
        <w:rPr>
          <w:rFonts w:ascii="Book Antiqua" w:hAnsi="Book Antiqua" w:cs="Arial"/>
          <w:b/>
          <w:color w:val="365F91" w:themeColor="accent1" w:themeShade="BF"/>
          <w:lang w:val="en-US"/>
        </w:rPr>
      </w:pPr>
      <w:r w:rsidRPr="006B0F11">
        <w:rPr>
          <w:rFonts w:ascii="Book Antiqua" w:hAnsi="Book Antiqua" w:cs="Arial"/>
          <w:b/>
          <w:color w:val="365F91" w:themeColor="accent1" w:themeShade="BF"/>
          <w:lang w:val="en-US"/>
        </w:rPr>
        <w:t>Bibliografía obligatoria</w:t>
      </w:r>
    </w:p>
    <w:p w:rsidR="006B0F11" w:rsidRPr="006B0F11" w:rsidRDefault="006B0F11" w:rsidP="0021647A">
      <w:pPr>
        <w:pStyle w:val="MediumGrid1-Accent21"/>
        <w:widowControl w:val="0"/>
        <w:numPr>
          <w:ilvl w:val="0"/>
          <w:numId w:val="5"/>
        </w:numPr>
        <w:autoSpaceDE w:val="0"/>
        <w:autoSpaceDN w:val="0"/>
        <w:adjustRightInd w:val="0"/>
        <w:jc w:val="both"/>
        <w:rPr>
          <w:rFonts w:ascii="Book Antiqua" w:hAnsi="Book Antiqua" w:cs="Arial"/>
          <w:color w:val="365F91" w:themeColor="accent1" w:themeShade="BF"/>
          <w:sz w:val="20"/>
          <w:szCs w:val="20"/>
        </w:rPr>
      </w:pPr>
      <w:r w:rsidRPr="006B0F11">
        <w:rPr>
          <w:rFonts w:ascii="Book Antiqua" w:hAnsi="Book Antiqua" w:cs="Arial"/>
          <w:color w:val="365F91" w:themeColor="accent1" w:themeShade="BF"/>
          <w:sz w:val="20"/>
          <w:szCs w:val="20"/>
        </w:rPr>
        <w:t>Plant Physiology (5th Ed.) Lincoln Taiz and Eduardo Zeiger. Sinauer Associates Inc., Publishers. Sunderland. 2010. ISBN 9780878938667</w:t>
      </w:r>
    </w:p>
    <w:p w:rsidR="006B0F11" w:rsidRPr="006B0F11" w:rsidRDefault="006B0F11" w:rsidP="0021647A">
      <w:pPr>
        <w:pStyle w:val="MediumGrid1-Accent21"/>
        <w:widowControl w:val="0"/>
        <w:numPr>
          <w:ilvl w:val="0"/>
          <w:numId w:val="5"/>
        </w:numPr>
        <w:autoSpaceDE w:val="0"/>
        <w:autoSpaceDN w:val="0"/>
        <w:adjustRightInd w:val="0"/>
        <w:jc w:val="both"/>
        <w:rPr>
          <w:rFonts w:ascii="Book Antiqua" w:hAnsi="Book Antiqua" w:cs="Arial"/>
          <w:color w:val="365F91" w:themeColor="accent1" w:themeShade="BF"/>
          <w:sz w:val="20"/>
          <w:szCs w:val="20"/>
          <w:lang w:val="es-ES"/>
        </w:rPr>
      </w:pPr>
      <w:r w:rsidRPr="006B0F11">
        <w:rPr>
          <w:rFonts w:ascii="Book Antiqua" w:hAnsi="Book Antiqua" w:cs="Arial"/>
          <w:color w:val="365F91" w:themeColor="accent1" w:themeShade="BF"/>
          <w:sz w:val="20"/>
          <w:szCs w:val="20"/>
        </w:rPr>
        <w:t>Physicochemical and Environmental Plant Physiology (4th Edition) Park Nobel. Academic Press; 2009 ISBN</w:t>
      </w:r>
      <w:r w:rsidRPr="006B0F11">
        <w:rPr>
          <w:rFonts w:ascii="Book Antiqua" w:hAnsi="Book Antiqua" w:cs="Arial"/>
          <w:color w:val="365F91" w:themeColor="accent1" w:themeShade="BF"/>
          <w:sz w:val="20"/>
          <w:szCs w:val="20"/>
          <w:lang w:val="es-ES"/>
        </w:rPr>
        <w:t>-9780123741431</w:t>
      </w:r>
    </w:p>
    <w:p w:rsidR="006B0F11" w:rsidRPr="006B0F11" w:rsidRDefault="006B0F11" w:rsidP="0021647A">
      <w:pPr>
        <w:widowControl w:val="0"/>
        <w:autoSpaceDE w:val="0"/>
        <w:autoSpaceDN w:val="0"/>
        <w:adjustRightInd w:val="0"/>
        <w:ind w:firstLine="20"/>
        <w:jc w:val="both"/>
        <w:rPr>
          <w:rFonts w:ascii="Book Antiqua" w:hAnsi="Book Antiqua" w:cs="Arial"/>
          <w:color w:val="365F91" w:themeColor="accent1" w:themeShade="BF"/>
          <w:lang w:val="es-ES"/>
        </w:rPr>
      </w:pPr>
    </w:p>
    <w:p w:rsidR="006B0F11" w:rsidRPr="006B0F11" w:rsidRDefault="006B0F11" w:rsidP="0021647A">
      <w:pPr>
        <w:widowControl w:val="0"/>
        <w:autoSpaceDE w:val="0"/>
        <w:autoSpaceDN w:val="0"/>
        <w:adjustRightInd w:val="0"/>
        <w:ind w:firstLine="20"/>
        <w:jc w:val="both"/>
        <w:rPr>
          <w:rFonts w:ascii="Book Antiqua" w:hAnsi="Book Antiqua" w:cs="Arial"/>
          <w:b/>
          <w:color w:val="365F91" w:themeColor="accent1" w:themeShade="BF"/>
          <w:lang w:val="es-ES_tradnl"/>
        </w:rPr>
      </w:pPr>
      <w:r w:rsidRPr="006B0F11">
        <w:rPr>
          <w:rFonts w:ascii="Book Antiqua" w:hAnsi="Book Antiqua" w:cs="Arial"/>
          <w:b/>
          <w:color w:val="365F91" w:themeColor="accent1" w:themeShade="BF"/>
          <w:lang w:val="es-ES_tradnl"/>
        </w:rPr>
        <w:t>Bibliografía optativa</w:t>
      </w:r>
    </w:p>
    <w:p w:rsidR="006B0F11" w:rsidRPr="006B0F11" w:rsidRDefault="006B0F11" w:rsidP="0021647A">
      <w:pPr>
        <w:widowControl w:val="0"/>
        <w:autoSpaceDE w:val="0"/>
        <w:autoSpaceDN w:val="0"/>
        <w:adjustRightInd w:val="0"/>
        <w:ind w:firstLine="20"/>
        <w:jc w:val="both"/>
        <w:rPr>
          <w:rFonts w:ascii="Book Antiqua" w:hAnsi="Book Antiqua" w:cs="Arial"/>
          <w:color w:val="365F91" w:themeColor="accent1" w:themeShade="BF"/>
          <w:lang w:val="es-ES_tradnl"/>
        </w:rPr>
      </w:pPr>
      <w:r w:rsidRPr="006B0F11">
        <w:rPr>
          <w:rFonts w:ascii="Book Antiqua" w:hAnsi="Book Antiqua" w:cs="Arial"/>
          <w:color w:val="365F91" w:themeColor="accent1" w:themeShade="BF"/>
          <w:lang w:val="es-ES_tradnl"/>
        </w:rPr>
        <w:t xml:space="preserve">Se utilizarán las revisiones, comentarios y actualizaciones que aparecen en las revistas internacionales de investigación periódica sobre plantas: </w:t>
      </w:r>
    </w:p>
    <w:p w:rsidR="006B0F11" w:rsidRPr="006B0F11" w:rsidRDefault="006B0F11" w:rsidP="0021647A">
      <w:pPr>
        <w:pStyle w:val="MediumGrid1-Accent21"/>
        <w:widowControl w:val="0"/>
        <w:numPr>
          <w:ilvl w:val="0"/>
          <w:numId w:val="5"/>
        </w:numPr>
        <w:autoSpaceDE w:val="0"/>
        <w:autoSpaceDN w:val="0"/>
        <w:adjustRightInd w:val="0"/>
        <w:jc w:val="both"/>
        <w:rPr>
          <w:rFonts w:ascii="Book Antiqua" w:hAnsi="Book Antiqua" w:cs="Arial"/>
          <w:color w:val="365F91" w:themeColor="accent1" w:themeShade="BF"/>
          <w:sz w:val="20"/>
          <w:szCs w:val="20"/>
        </w:rPr>
      </w:pPr>
      <w:r w:rsidRPr="006B0F11">
        <w:rPr>
          <w:rFonts w:ascii="Book Antiqua" w:hAnsi="Book Antiqua" w:cs="Arial"/>
          <w:color w:val="365F91" w:themeColor="accent1" w:themeShade="BF"/>
          <w:sz w:val="20"/>
          <w:szCs w:val="20"/>
        </w:rPr>
        <w:t xml:space="preserve">Annual Review Plant Biology  </w:t>
      </w:r>
      <w:hyperlink r:id="rId8" w:history="1">
        <w:r w:rsidRPr="006B0F11">
          <w:rPr>
            <w:rStyle w:val="Hipervnculo"/>
            <w:rFonts w:ascii="Book Antiqua" w:hAnsi="Book Antiqua" w:cs="Arial"/>
            <w:color w:val="365F91" w:themeColor="accent1" w:themeShade="BF"/>
            <w:sz w:val="20"/>
            <w:szCs w:val="20"/>
          </w:rPr>
          <w:t>http://www.annualreviews.org/journal/arplant</w:t>
        </w:r>
      </w:hyperlink>
      <w:r w:rsidRPr="006B0F11">
        <w:rPr>
          <w:rFonts w:ascii="Book Antiqua" w:hAnsi="Book Antiqua" w:cs="Arial"/>
          <w:color w:val="365F91" w:themeColor="accent1" w:themeShade="BF"/>
          <w:sz w:val="20"/>
          <w:szCs w:val="20"/>
        </w:rPr>
        <w:t xml:space="preserve"> </w:t>
      </w:r>
    </w:p>
    <w:p w:rsidR="006B0F11" w:rsidRPr="006B0F11" w:rsidRDefault="006B0F11" w:rsidP="0021647A">
      <w:pPr>
        <w:pStyle w:val="MediumGrid1-Accent21"/>
        <w:widowControl w:val="0"/>
        <w:numPr>
          <w:ilvl w:val="0"/>
          <w:numId w:val="5"/>
        </w:numPr>
        <w:autoSpaceDE w:val="0"/>
        <w:autoSpaceDN w:val="0"/>
        <w:adjustRightInd w:val="0"/>
        <w:jc w:val="both"/>
        <w:rPr>
          <w:rFonts w:ascii="Book Antiqua" w:hAnsi="Book Antiqua" w:cs="Arial"/>
          <w:color w:val="365F91" w:themeColor="accent1" w:themeShade="BF"/>
          <w:sz w:val="20"/>
          <w:szCs w:val="20"/>
        </w:rPr>
      </w:pPr>
      <w:r w:rsidRPr="006B0F11">
        <w:rPr>
          <w:rFonts w:ascii="Book Antiqua" w:hAnsi="Book Antiqua" w:cs="Arial"/>
          <w:color w:val="365F91" w:themeColor="accent1" w:themeShade="BF"/>
          <w:sz w:val="20"/>
          <w:szCs w:val="20"/>
        </w:rPr>
        <w:t xml:space="preserve">The Plant Cell </w:t>
      </w:r>
      <w:hyperlink r:id="rId9" w:history="1">
        <w:r w:rsidRPr="006B0F11">
          <w:rPr>
            <w:rStyle w:val="Hipervnculo"/>
            <w:rFonts w:ascii="Book Antiqua" w:hAnsi="Book Antiqua" w:cs="Arial"/>
            <w:color w:val="365F91" w:themeColor="accent1" w:themeShade="BF"/>
            <w:sz w:val="20"/>
            <w:szCs w:val="20"/>
          </w:rPr>
          <w:t>http://www.plantcell.org/</w:t>
        </w:r>
      </w:hyperlink>
      <w:r w:rsidRPr="006B0F11">
        <w:rPr>
          <w:rFonts w:ascii="Book Antiqua" w:hAnsi="Book Antiqua" w:cs="Arial"/>
          <w:color w:val="365F91" w:themeColor="accent1" w:themeShade="BF"/>
          <w:sz w:val="20"/>
          <w:szCs w:val="20"/>
        </w:rPr>
        <w:t xml:space="preserve"> </w:t>
      </w:r>
    </w:p>
    <w:p w:rsidR="006B0F11" w:rsidRPr="006B0F11" w:rsidRDefault="006B0F11" w:rsidP="0021647A">
      <w:pPr>
        <w:pStyle w:val="MediumGrid1-Accent21"/>
        <w:widowControl w:val="0"/>
        <w:numPr>
          <w:ilvl w:val="0"/>
          <w:numId w:val="5"/>
        </w:numPr>
        <w:autoSpaceDE w:val="0"/>
        <w:autoSpaceDN w:val="0"/>
        <w:adjustRightInd w:val="0"/>
        <w:jc w:val="both"/>
        <w:rPr>
          <w:rFonts w:ascii="Book Antiqua" w:hAnsi="Book Antiqua" w:cs="Arial"/>
          <w:color w:val="365F91" w:themeColor="accent1" w:themeShade="BF"/>
          <w:sz w:val="20"/>
          <w:szCs w:val="20"/>
        </w:rPr>
      </w:pPr>
      <w:r w:rsidRPr="006B0F11">
        <w:rPr>
          <w:rFonts w:ascii="Book Antiqua" w:hAnsi="Book Antiqua" w:cs="Arial"/>
          <w:color w:val="365F91" w:themeColor="accent1" w:themeShade="BF"/>
          <w:sz w:val="20"/>
          <w:szCs w:val="20"/>
        </w:rPr>
        <w:t>Plant Physiology http://www.plantphysiol.org/</w:t>
      </w:r>
    </w:p>
    <w:p w:rsidR="006B0F11" w:rsidRPr="006B0F11" w:rsidRDefault="006B0F11" w:rsidP="0021647A">
      <w:pPr>
        <w:pStyle w:val="MediumGrid1-Accent21"/>
        <w:widowControl w:val="0"/>
        <w:numPr>
          <w:ilvl w:val="0"/>
          <w:numId w:val="5"/>
        </w:numPr>
        <w:autoSpaceDE w:val="0"/>
        <w:autoSpaceDN w:val="0"/>
        <w:adjustRightInd w:val="0"/>
        <w:jc w:val="both"/>
        <w:rPr>
          <w:rFonts w:ascii="Book Antiqua" w:hAnsi="Book Antiqua" w:cs="Arial"/>
          <w:color w:val="365F91" w:themeColor="accent1" w:themeShade="BF"/>
          <w:sz w:val="20"/>
          <w:szCs w:val="20"/>
        </w:rPr>
      </w:pPr>
      <w:r w:rsidRPr="006B0F11">
        <w:rPr>
          <w:rFonts w:ascii="Book Antiqua" w:hAnsi="Book Antiqua" w:cs="Arial"/>
          <w:color w:val="365F91" w:themeColor="accent1" w:themeShade="BF"/>
          <w:sz w:val="20"/>
          <w:szCs w:val="20"/>
        </w:rPr>
        <w:t xml:space="preserve">Trends in Plant Science </w:t>
      </w:r>
      <w:hyperlink r:id="rId10" w:history="1">
        <w:r w:rsidRPr="006B0F11">
          <w:rPr>
            <w:rStyle w:val="Hipervnculo"/>
            <w:rFonts w:ascii="Book Antiqua" w:hAnsi="Book Antiqua" w:cs="Arial"/>
            <w:color w:val="365F91" w:themeColor="accent1" w:themeShade="BF"/>
            <w:sz w:val="20"/>
            <w:szCs w:val="20"/>
          </w:rPr>
          <w:t>http://www.cell.com/trends/plant-science/current</w:t>
        </w:r>
      </w:hyperlink>
      <w:r w:rsidRPr="006B0F11">
        <w:rPr>
          <w:rFonts w:ascii="Book Antiqua" w:hAnsi="Book Antiqua" w:cs="Arial"/>
          <w:color w:val="365F91" w:themeColor="accent1" w:themeShade="BF"/>
          <w:sz w:val="20"/>
          <w:szCs w:val="20"/>
        </w:rPr>
        <w:t xml:space="preserve"> </w:t>
      </w:r>
    </w:p>
    <w:p w:rsidR="006B0F11" w:rsidRPr="006B0F11" w:rsidRDefault="006B0F11" w:rsidP="0021647A">
      <w:pPr>
        <w:pStyle w:val="MediumGrid1-Accent21"/>
        <w:numPr>
          <w:ilvl w:val="0"/>
          <w:numId w:val="5"/>
        </w:numPr>
        <w:jc w:val="both"/>
        <w:rPr>
          <w:rFonts w:ascii="Book Antiqua" w:hAnsi="Book Antiqua" w:cs="Arial"/>
          <w:sz w:val="20"/>
          <w:szCs w:val="20"/>
        </w:rPr>
      </w:pPr>
      <w:r w:rsidRPr="006B0F11">
        <w:rPr>
          <w:rFonts w:ascii="Book Antiqua" w:hAnsi="Book Antiqua" w:cs="Arial"/>
          <w:color w:val="365F91" w:themeColor="accent1" w:themeShade="BF"/>
          <w:sz w:val="20"/>
          <w:szCs w:val="20"/>
        </w:rPr>
        <w:t xml:space="preserve">Current Opinion in Plant Biology </w:t>
      </w:r>
      <w:hyperlink r:id="rId11" w:history="1">
        <w:r w:rsidRPr="006B0F11">
          <w:rPr>
            <w:rStyle w:val="Hipervnculo"/>
            <w:rFonts w:ascii="Book Antiqua" w:hAnsi="Book Antiqua" w:cs="Arial"/>
            <w:color w:val="365F91" w:themeColor="accent1" w:themeShade="BF"/>
            <w:sz w:val="20"/>
            <w:szCs w:val="20"/>
          </w:rPr>
          <w:t>http://www.sciencedirect.com/science/journal/13695266</w:t>
        </w:r>
      </w:hyperlink>
      <w:r w:rsidRPr="006B0F11">
        <w:rPr>
          <w:rFonts w:ascii="Book Antiqua" w:hAnsi="Book Antiqua" w:cs="Arial"/>
          <w:sz w:val="20"/>
          <w:szCs w:val="20"/>
        </w:rPr>
        <w:t xml:space="preserve"> </w:t>
      </w:r>
    </w:p>
    <w:p w:rsidR="00052D8A" w:rsidRPr="006B0F11" w:rsidRDefault="00052D8A" w:rsidP="0021647A">
      <w:pPr>
        <w:jc w:val="both"/>
        <w:rPr>
          <w:rFonts w:ascii="Book Antiqua" w:hAnsi="Book Antiqua"/>
          <w:b/>
          <w:sz w:val="22"/>
          <w:szCs w:val="22"/>
          <w:lang w:val="en-US"/>
        </w:rPr>
      </w:pPr>
    </w:p>
    <w:p w:rsidR="00052D8A" w:rsidRPr="006B0F11" w:rsidRDefault="00052D8A" w:rsidP="0021647A">
      <w:pPr>
        <w:jc w:val="both"/>
        <w:rPr>
          <w:rFonts w:ascii="Book Antiqua" w:hAnsi="Book Antiqua"/>
          <w:b/>
          <w:sz w:val="22"/>
          <w:szCs w:val="22"/>
          <w:lang w:val="en-US"/>
        </w:rPr>
      </w:pPr>
    </w:p>
    <w:tbl>
      <w:tblPr>
        <w:tblW w:w="903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14"/>
        <w:gridCol w:w="2693"/>
        <w:gridCol w:w="3827"/>
      </w:tblGrid>
      <w:tr w:rsidR="00052D8A" w:rsidRPr="009A10B4" w:rsidTr="009F3B32">
        <w:trPr>
          <w:cantSplit/>
          <w:trHeight w:val="289"/>
        </w:trPr>
        <w:tc>
          <w:tcPr>
            <w:tcW w:w="2514" w:type="dxa"/>
            <w:tcBorders>
              <w:top w:val="dotted" w:sz="4" w:space="0" w:color="auto"/>
              <w:left w:val="dotted" w:sz="4" w:space="0" w:color="auto"/>
              <w:bottom w:val="dotted" w:sz="4" w:space="0" w:color="auto"/>
              <w:right w:val="dotted" w:sz="4" w:space="0" w:color="auto"/>
            </w:tcBorders>
          </w:tcPr>
          <w:p w:rsidR="00052D8A" w:rsidRPr="009A10B4" w:rsidRDefault="00052D8A" w:rsidP="0021647A">
            <w:pPr>
              <w:spacing w:before="120"/>
              <w:jc w:val="both"/>
              <w:rPr>
                <w:rFonts w:ascii="Book Antiqua" w:hAnsi="Book Antiqua" w:cs="Arial"/>
                <w:b/>
                <w:bCs/>
                <w:sz w:val="24"/>
                <w:szCs w:val="24"/>
              </w:rPr>
            </w:pPr>
            <w:r w:rsidRPr="009A10B4">
              <w:rPr>
                <w:rFonts w:ascii="Book Antiqua" w:hAnsi="Book Antiqua" w:cs="Arial"/>
                <w:b/>
                <w:bCs/>
                <w:sz w:val="24"/>
                <w:szCs w:val="24"/>
              </w:rPr>
              <w:t>Profesores/as a cargo:</w:t>
            </w:r>
          </w:p>
        </w:tc>
        <w:tc>
          <w:tcPr>
            <w:tcW w:w="6520" w:type="dxa"/>
            <w:gridSpan w:val="2"/>
            <w:tcBorders>
              <w:top w:val="dotted" w:sz="4" w:space="0" w:color="auto"/>
              <w:left w:val="dotted" w:sz="4" w:space="0" w:color="auto"/>
              <w:bottom w:val="dotted" w:sz="4" w:space="0" w:color="auto"/>
              <w:right w:val="dotted" w:sz="4" w:space="0" w:color="auto"/>
            </w:tcBorders>
          </w:tcPr>
          <w:p w:rsidR="00052D8A" w:rsidRPr="009A10B4" w:rsidRDefault="00052D8A" w:rsidP="0021647A">
            <w:pPr>
              <w:spacing w:before="120"/>
              <w:jc w:val="both"/>
              <w:rPr>
                <w:rFonts w:ascii="Book Antiqua" w:hAnsi="Book Antiqua" w:cs="Arial"/>
                <w:b/>
                <w:bCs/>
                <w:sz w:val="24"/>
                <w:szCs w:val="24"/>
              </w:rPr>
            </w:pPr>
            <w:r>
              <w:rPr>
                <w:rFonts w:ascii="Book Antiqua" w:hAnsi="Book Antiqua" w:cs="Arial"/>
                <w:b/>
                <w:bCs/>
                <w:sz w:val="24"/>
                <w:szCs w:val="24"/>
              </w:rPr>
              <w:t xml:space="preserve">           x</w:t>
            </w:r>
          </w:p>
        </w:tc>
      </w:tr>
      <w:tr w:rsidR="00052D8A" w:rsidRPr="009A10B4" w:rsidTr="009F3B32">
        <w:trPr>
          <w:cantSplit/>
          <w:trHeight w:val="289"/>
        </w:trPr>
        <w:tc>
          <w:tcPr>
            <w:tcW w:w="2514" w:type="dxa"/>
            <w:tcBorders>
              <w:top w:val="dotted" w:sz="4" w:space="0" w:color="auto"/>
              <w:left w:val="dotted" w:sz="4" w:space="0" w:color="auto"/>
              <w:bottom w:val="dotted" w:sz="4" w:space="0" w:color="auto"/>
              <w:right w:val="dotted" w:sz="4" w:space="0" w:color="auto"/>
            </w:tcBorders>
          </w:tcPr>
          <w:p w:rsidR="00052D8A" w:rsidRPr="009A10B4" w:rsidRDefault="00052D8A" w:rsidP="0021647A">
            <w:pPr>
              <w:spacing w:before="120"/>
              <w:jc w:val="both"/>
              <w:rPr>
                <w:rFonts w:ascii="Book Antiqua" w:hAnsi="Book Antiqua" w:cs="Arial"/>
                <w:b/>
                <w:bCs/>
                <w:sz w:val="24"/>
                <w:szCs w:val="24"/>
              </w:rPr>
            </w:pPr>
            <w:r w:rsidRPr="009A10B4">
              <w:rPr>
                <w:rFonts w:ascii="Book Antiqua" w:hAnsi="Book Antiqua" w:cs="Arial"/>
                <w:b/>
                <w:bCs/>
                <w:sz w:val="24"/>
                <w:szCs w:val="24"/>
              </w:rPr>
              <w:t>Firmas y Aclaraciones</w:t>
            </w:r>
          </w:p>
        </w:tc>
        <w:tc>
          <w:tcPr>
            <w:tcW w:w="2693" w:type="dxa"/>
            <w:tcBorders>
              <w:top w:val="dotted" w:sz="4" w:space="0" w:color="auto"/>
              <w:left w:val="dotted" w:sz="4" w:space="0" w:color="auto"/>
              <w:bottom w:val="dotted" w:sz="4" w:space="0" w:color="auto"/>
              <w:right w:val="dotted" w:sz="4" w:space="0" w:color="auto"/>
            </w:tcBorders>
          </w:tcPr>
          <w:p w:rsidR="00052D8A" w:rsidRPr="009A10B4" w:rsidRDefault="00052D8A" w:rsidP="0021647A">
            <w:pPr>
              <w:spacing w:before="120"/>
              <w:jc w:val="both"/>
              <w:rPr>
                <w:rFonts w:ascii="Book Antiqua" w:hAnsi="Book Antiqua" w:cs="Arial"/>
                <w:b/>
                <w:bCs/>
                <w:sz w:val="24"/>
                <w:szCs w:val="24"/>
              </w:rPr>
            </w:pPr>
            <w:r>
              <w:rPr>
                <w:rFonts w:ascii="Book Antiqua" w:hAnsi="Book Antiqua" w:cs="Arial"/>
                <w:b/>
                <w:bCs/>
                <w:sz w:val="24"/>
                <w:szCs w:val="24"/>
              </w:rPr>
              <w:t xml:space="preserve">    </w:t>
            </w:r>
            <w:r w:rsidRPr="009A10B4">
              <w:rPr>
                <w:rFonts w:ascii="Book Antiqua" w:hAnsi="Book Antiqua" w:cs="Arial"/>
                <w:b/>
                <w:bCs/>
                <w:sz w:val="24"/>
                <w:szCs w:val="24"/>
              </w:rPr>
              <w:t>x</w:t>
            </w:r>
          </w:p>
        </w:tc>
        <w:tc>
          <w:tcPr>
            <w:tcW w:w="3827" w:type="dxa"/>
            <w:tcBorders>
              <w:top w:val="dotted" w:sz="4" w:space="0" w:color="auto"/>
              <w:left w:val="dotted" w:sz="4" w:space="0" w:color="auto"/>
              <w:bottom w:val="dotted" w:sz="4" w:space="0" w:color="auto"/>
              <w:right w:val="dotted" w:sz="4" w:space="0" w:color="auto"/>
            </w:tcBorders>
          </w:tcPr>
          <w:p w:rsidR="00052D8A" w:rsidRPr="009A10B4" w:rsidRDefault="00052D8A" w:rsidP="0021647A">
            <w:pPr>
              <w:spacing w:before="120"/>
              <w:jc w:val="both"/>
              <w:rPr>
                <w:rFonts w:ascii="Book Antiqua" w:hAnsi="Book Antiqua" w:cs="Arial"/>
                <w:b/>
                <w:bCs/>
                <w:sz w:val="24"/>
                <w:szCs w:val="24"/>
              </w:rPr>
            </w:pPr>
            <w:r w:rsidRPr="009A10B4">
              <w:rPr>
                <w:rFonts w:ascii="Book Antiqua" w:hAnsi="Book Antiqua" w:cs="Arial"/>
                <w:b/>
                <w:bCs/>
                <w:sz w:val="24"/>
                <w:szCs w:val="24"/>
              </w:rPr>
              <w:t>Fecha:</w:t>
            </w:r>
          </w:p>
        </w:tc>
      </w:tr>
    </w:tbl>
    <w:p w:rsidR="00052D8A" w:rsidRDefault="00052D8A" w:rsidP="0021647A">
      <w:pPr>
        <w:jc w:val="both"/>
        <w:rPr>
          <w:rFonts w:ascii="Book Antiqua" w:hAnsi="Book Antiqua"/>
          <w:b/>
          <w:sz w:val="22"/>
          <w:szCs w:val="22"/>
        </w:rPr>
      </w:pPr>
    </w:p>
    <w:p w:rsidR="00052D8A" w:rsidRDefault="00052D8A" w:rsidP="0021647A">
      <w:pPr>
        <w:jc w:val="both"/>
        <w:rPr>
          <w:rFonts w:ascii="Book Antiqua" w:hAnsi="Book Antiqua"/>
          <w:b/>
          <w:sz w:val="22"/>
          <w:szCs w:val="22"/>
        </w:rPr>
      </w:pPr>
    </w:p>
    <w:p w:rsidR="00052D8A" w:rsidRDefault="00052D8A" w:rsidP="0021647A">
      <w:pPr>
        <w:jc w:val="both"/>
        <w:rPr>
          <w:rFonts w:ascii="Book Antiqua" w:hAnsi="Book Antiqua"/>
          <w:b/>
          <w:sz w:val="22"/>
          <w:szCs w:val="22"/>
        </w:rPr>
      </w:pPr>
      <w:r>
        <w:rPr>
          <w:rFonts w:ascii="Book Antiqua" w:hAnsi="Book Antiqua"/>
          <w:b/>
          <w:sz w:val="22"/>
          <w:szCs w:val="22"/>
        </w:rPr>
        <w:br w:type="page"/>
      </w:r>
    </w:p>
    <w:p w:rsidR="000535EA" w:rsidRDefault="00302125" w:rsidP="0021647A">
      <w:pPr>
        <w:jc w:val="both"/>
        <w:rPr>
          <w:rFonts w:ascii="Book Antiqua" w:hAnsi="Book Antiqua"/>
          <w:b/>
          <w:sz w:val="22"/>
          <w:szCs w:val="22"/>
        </w:rPr>
      </w:pPr>
      <w:r w:rsidRPr="00302125">
        <w:rPr>
          <w:rFonts w:ascii="Book Antiqua" w:hAnsi="Book Antiqua"/>
          <w:noProof/>
          <w:sz w:val="22"/>
          <w:szCs w:val="22"/>
          <w:lang w:val="en-US" w:eastAsia="en-US"/>
        </w:rPr>
        <w:lastRenderedPageBreak/>
        <w:pict>
          <v:shape id="Oval Callout 8" o:spid="_x0000_s1033" type="#_x0000_t63" style="position:absolute;left:0;text-align:left;margin-left:249.15pt;margin-top:-49.25pt;width:205.05pt;height:114.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" adj="-2223,16313" fillcolor="#ff9" strokecolor="black [3213]">
            <v:textbox>
              <w:txbxContent>
                <w:p w:rsidR="003C2748" w:rsidRPr="00F81320" w:rsidRDefault="003C2748" w:rsidP="003C2748">
                  <w:pPr>
                    <w:jc w:val="center"/>
                    <w:rPr>
                      <w:color w:val="000000" w:themeColor="text1"/>
                      <w:sz w:val="18"/>
                      <w:szCs w:val="18"/>
                    </w:rPr>
                  </w:pPr>
                  <w:r>
                    <w:rPr>
                      <w:color w:val="000000" w:themeColor="text1"/>
                      <w:sz w:val="18"/>
                      <w:szCs w:val="18"/>
                    </w:rPr>
                    <w:t xml:space="preserve">Consulte al final </w:t>
                  </w:r>
                  <w:r w:rsidR="00BC0F71">
                    <w:rPr>
                      <w:color w:val="000000" w:themeColor="text1"/>
                      <w:sz w:val="18"/>
                      <w:szCs w:val="18"/>
                    </w:rPr>
                    <w:t>al final de este documento (inciso II) para la</w:t>
                  </w:r>
                  <w:r>
                    <w:rPr>
                      <w:color w:val="000000" w:themeColor="text1"/>
                      <w:sz w:val="18"/>
                      <w:szCs w:val="18"/>
                    </w:rPr>
                    <w:t xml:space="preserve"> redacción</w:t>
                  </w:r>
                  <w:r w:rsidR="00BC0F71">
                    <w:rPr>
                      <w:color w:val="000000" w:themeColor="text1"/>
                      <w:sz w:val="18"/>
                      <w:szCs w:val="18"/>
                    </w:rPr>
                    <w:t xml:space="preserve"> de estos contenidos</w:t>
                  </w:r>
                  <w:r>
                    <w:rPr>
                      <w:color w:val="000000" w:themeColor="text1"/>
                      <w:sz w:val="18"/>
                      <w:szCs w:val="18"/>
                    </w:rPr>
                    <w:t xml:space="preserve">. </w:t>
                  </w:r>
                  <w:r w:rsidR="00BC0F71">
                    <w:rPr>
                      <w:color w:val="000000" w:themeColor="text1"/>
                      <w:sz w:val="18"/>
                      <w:szCs w:val="18"/>
                    </w:rPr>
                    <w:t>Recuerde que e</w:t>
                  </w:r>
                  <w:r>
                    <w:rPr>
                      <w:color w:val="000000" w:themeColor="text1"/>
                      <w:sz w:val="18"/>
                      <w:szCs w:val="18"/>
                    </w:rPr>
                    <w:t>stos contenidos pueden ser modificados en fo</w:t>
                  </w:r>
                  <w:r w:rsidR="008D33E4">
                    <w:rPr>
                      <w:color w:val="000000" w:themeColor="text1"/>
                      <w:sz w:val="18"/>
                      <w:szCs w:val="18"/>
                    </w:rPr>
                    <w:t xml:space="preserve">rma bianual para su </w:t>
                  </w:r>
                  <w:r w:rsidR="00BC0F71">
                    <w:rPr>
                      <w:color w:val="000000" w:themeColor="text1"/>
                      <w:sz w:val="18"/>
                      <w:szCs w:val="18"/>
                    </w:rPr>
                    <w:t xml:space="preserve">correcta </w:t>
                  </w:r>
                  <w:r w:rsidR="008D33E4">
                    <w:rPr>
                      <w:color w:val="000000" w:themeColor="text1"/>
                      <w:sz w:val="18"/>
                      <w:szCs w:val="18"/>
                    </w:rPr>
                    <w:t>actualizació</w:t>
                  </w:r>
                  <w:r>
                    <w:rPr>
                      <w:color w:val="000000" w:themeColor="text1"/>
                      <w:sz w:val="18"/>
                      <w:szCs w:val="18"/>
                    </w:rPr>
                    <w:t>n</w:t>
                  </w:r>
                  <w:r w:rsidR="008D33E4">
                    <w:rPr>
                      <w:color w:val="000000" w:themeColor="text1"/>
                      <w:sz w:val="18"/>
                      <w:szCs w:val="18"/>
                    </w:rPr>
                    <w:t>.</w:t>
                  </w:r>
                </w:p>
              </w:txbxContent>
            </v:textbox>
          </v:shape>
        </w:pict>
      </w:r>
      <w:r w:rsidR="000535EA">
        <w:rPr>
          <w:rFonts w:ascii="Book Antiqua" w:hAnsi="Book Antiqua"/>
          <w:b/>
          <w:sz w:val="22"/>
          <w:szCs w:val="22"/>
        </w:rPr>
        <w:t>ANEX</w:t>
      </w:r>
      <w:r w:rsidR="00BD3D8E">
        <w:rPr>
          <w:rFonts w:ascii="Book Antiqua" w:hAnsi="Book Antiqua"/>
          <w:b/>
          <w:sz w:val="22"/>
          <w:szCs w:val="22"/>
        </w:rPr>
        <w:t>O</w:t>
      </w:r>
      <w:r w:rsidR="000535EA">
        <w:rPr>
          <w:rFonts w:ascii="Book Antiqua" w:hAnsi="Book Antiqua"/>
          <w:b/>
          <w:sz w:val="22"/>
          <w:szCs w:val="22"/>
        </w:rPr>
        <w:t xml:space="preserve"> I</w:t>
      </w:r>
      <w:r w:rsidR="00BD3D8E">
        <w:rPr>
          <w:rFonts w:ascii="Book Antiqua" w:hAnsi="Book Antiqua"/>
          <w:b/>
          <w:sz w:val="22"/>
          <w:szCs w:val="22"/>
        </w:rPr>
        <w:t xml:space="preserve"> </w:t>
      </w:r>
      <w:bookmarkStart w:id="0" w:name="_GoBack"/>
      <w:bookmarkEnd w:id="0"/>
    </w:p>
    <w:p w:rsidR="00C62F3A" w:rsidRDefault="00C62F3A" w:rsidP="0021647A">
      <w:pPr>
        <w:jc w:val="both"/>
        <w:rPr>
          <w:rFonts w:ascii="Book Antiqua" w:hAnsi="Book Antiqua"/>
          <w:b/>
          <w:sz w:val="22"/>
          <w:szCs w:val="22"/>
        </w:rPr>
      </w:pPr>
    </w:p>
    <w:p w:rsidR="00C62F3A" w:rsidRDefault="00C62F3A" w:rsidP="0021647A">
      <w:pPr>
        <w:pStyle w:val="Prrafodelista"/>
        <w:shd w:val="clear" w:color="auto" w:fill="D9D9D9" w:themeFill="background1" w:themeFillShade="D9"/>
        <w:ind w:left="0"/>
        <w:jc w:val="both"/>
        <w:rPr>
          <w:rFonts w:ascii="Book Antiqua" w:hAnsi="Book Antiqua" w:cs="Arial"/>
          <w:sz w:val="24"/>
          <w:szCs w:val="24"/>
        </w:rPr>
      </w:pPr>
      <w:r w:rsidRPr="006741FD">
        <w:rPr>
          <w:rFonts w:ascii="Book Antiqua" w:hAnsi="Book Antiqua"/>
          <w:b/>
          <w:sz w:val="28"/>
          <w:szCs w:val="28"/>
        </w:rPr>
        <w:t>CONTENIDOS</w:t>
      </w:r>
      <w:r w:rsidRPr="006741FD">
        <w:rPr>
          <w:rFonts w:ascii="Book Antiqua" w:hAnsi="Book Antiqua" w:cs="Arial"/>
          <w:b/>
          <w:sz w:val="28"/>
          <w:szCs w:val="28"/>
        </w:rPr>
        <w:t xml:space="preserve"> </w:t>
      </w:r>
      <w:r>
        <w:rPr>
          <w:rFonts w:ascii="Book Antiqua" w:hAnsi="Book Antiqua" w:cs="Arial"/>
          <w:b/>
          <w:sz w:val="28"/>
          <w:szCs w:val="28"/>
        </w:rPr>
        <w:t xml:space="preserve">DESGLOSADOS </w:t>
      </w:r>
      <w:r w:rsidRPr="00AC1C4B">
        <w:rPr>
          <w:rStyle w:val="Refdenotaalfinal"/>
          <w:rFonts w:ascii="Book Antiqua" w:hAnsi="Book Antiqua" w:cs="Arial"/>
          <w:b/>
          <w:color w:val="FF0000"/>
          <w:sz w:val="28"/>
          <w:szCs w:val="28"/>
        </w:rPr>
        <w:endnoteReference w:id="4"/>
      </w:r>
      <w:r w:rsidR="003C2748">
        <w:rPr>
          <w:rFonts w:ascii="Book Antiqua" w:hAnsi="Book Antiqua" w:cs="Arial"/>
          <w:b/>
          <w:sz w:val="28"/>
          <w:szCs w:val="28"/>
        </w:rPr>
        <w:t xml:space="preserve"> </w:t>
      </w:r>
    </w:p>
    <w:p w:rsidR="00153436" w:rsidRPr="00153436" w:rsidRDefault="00153436" w:rsidP="0021647A">
      <w:pPr>
        <w:jc w:val="both"/>
        <w:rPr>
          <w:rFonts w:ascii="Book Antiqua" w:hAnsi="Book Antiqua" w:cs="Arial"/>
          <w:sz w:val="22"/>
          <w:szCs w:val="22"/>
        </w:rPr>
      </w:pPr>
    </w:p>
    <w:p w:rsidR="00BD3D8E" w:rsidRDefault="00BD3D8E" w:rsidP="0021647A">
      <w:pPr>
        <w:ind w:left="360"/>
        <w:jc w:val="both"/>
        <w:rPr>
          <w:rFonts w:ascii="Book Antiqua" w:hAnsi="Book Antiqua" w:cs="Arial"/>
          <w:b/>
          <w:sz w:val="24"/>
          <w:szCs w:val="24"/>
        </w:rPr>
      </w:pPr>
      <w:r w:rsidRPr="00BD3D8E">
        <w:rPr>
          <w:rFonts w:ascii="Book Antiqua" w:hAnsi="Book Antiqua" w:cs="Arial"/>
          <w:b/>
          <w:sz w:val="24"/>
          <w:szCs w:val="24"/>
        </w:rPr>
        <w:t>a)</w:t>
      </w:r>
      <w:r>
        <w:rPr>
          <w:rFonts w:ascii="Book Antiqua" w:hAnsi="Book Antiqua" w:cs="Arial"/>
          <w:b/>
          <w:sz w:val="24"/>
          <w:szCs w:val="24"/>
        </w:rPr>
        <w:t xml:space="preserve"> </w:t>
      </w:r>
      <w:r w:rsidR="008857EF" w:rsidRPr="00BD3D8E">
        <w:rPr>
          <w:rFonts w:ascii="Book Antiqua" w:hAnsi="Book Antiqua" w:cs="Arial"/>
          <w:b/>
          <w:sz w:val="24"/>
          <w:szCs w:val="24"/>
        </w:rPr>
        <w:t xml:space="preserve">Clases de Problemas </w:t>
      </w:r>
    </w:p>
    <w:p w:rsidR="0011542C" w:rsidRPr="0011542C" w:rsidRDefault="0011542C" w:rsidP="0021647A">
      <w:pPr>
        <w:pStyle w:val="Prrafodelista"/>
        <w:numPr>
          <w:ilvl w:val="0"/>
          <w:numId w:val="6"/>
        </w:numPr>
        <w:jc w:val="both"/>
        <w:rPr>
          <w:rFonts w:ascii="Book Antiqua" w:hAnsi="Book Antiqua" w:cs="Arial"/>
          <w:i/>
          <w:color w:val="365F91" w:themeColor="accent1" w:themeShade="BF"/>
          <w:lang w:val="es-ES"/>
        </w:rPr>
      </w:pPr>
      <w:r w:rsidRPr="0011542C">
        <w:rPr>
          <w:rFonts w:ascii="Book Antiqua" w:hAnsi="Book Antiqua" w:cs="Arial"/>
          <w:color w:val="365F91" w:themeColor="accent1" w:themeShade="BF"/>
          <w:lang w:val="es-ES"/>
        </w:rPr>
        <w:t>Transporte y solutos</w:t>
      </w:r>
      <w:r>
        <w:rPr>
          <w:rFonts w:ascii="Book Antiqua" w:hAnsi="Book Antiqua" w:cs="Arial"/>
          <w:color w:val="365F91" w:themeColor="accent1" w:themeShade="BF"/>
          <w:lang w:val="es-ES"/>
        </w:rPr>
        <w:t xml:space="preserve">: </w:t>
      </w:r>
      <w:r w:rsidR="00D20643">
        <w:rPr>
          <w:rFonts w:ascii="Book Antiqua" w:hAnsi="Book Antiqua" w:cs="Arial"/>
          <w:i/>
          <w:color w:val="365F91" w:themeColor="accent1" w:themeShade="BF"/>
          <w:lang w:val="es-ES"/>
        </w:rPr>
        <w:t xml:space="preserve">que el alumno realice </w:t>
      </w:r>
      <w:r w:rsidRPr="0011542C">
        <w:rPr>
          <w:rFonts w:ascii="Book Antiqua" w:hAnsi="Book Antiqua" w:cs="Arial"/>
          <w:i/>
          <w:color w:val="365F91" w:themeColor="accent1" w:themeShade="BF"/>
          <w:lang w:val="es-ES"/>
        </w:rPr>
        <w:t>ejercicios de cálculo y análisis de registros eléctricos generados con técnicas ele</w:t>
      </w:r>
      <w:r w:rsidR="00D20643">
        <w:rPr>
          <w:rFonts w:ascii="Book Antiqua" w:hAnsi="Book Antiqua" w:cs="Arial"/>
          <w:i/>
          <w:color w:val="365F91" w:themeColor="accent1" w:themeShade="BF"/>
          <w:lang w:val="es-ES"/>
        </w:rPr>
        <w:t>c</w:t>
      </w:r>
      <w:r w:rsidRPr="0011542C">
        <w:rPr>
          <w:rFonts w:ascii="Book Antiqua" w:hAnsi="Book Antiqua" w:cs="Arial"/>
          <w:i/>
          <w:color w:val="365F91" w:themeColor="accent1" w:themeShade="BF"/>
          <w:lang w:val="es-ES"/>
        </w:rPr>
        <w:t>trofisi</w:t>
      </w:r>
      <w:r w:rsidR="00D20643">
        <w:rPr>
          <w:rFonts w:ascii="Book Antiqua" w:hAnsi="Book Antiqua" w:cs="Arial"/>
          <w:i/>
          <w:color w:val="365F91" w:themeColor="accent1" w:themeShade="BF"/>
          <w:lang w:val="es-ES"/>
        </w:rPr>
        <w:t>o</w:t>
      </w:r>
      <w:r w:rsidRPr="0011542C">
        <w:rPr>
          <w:rFonts w:ascii="Book Antiqua" w:hAnsi="Book Antiqua" w:cs="Arial"/>
          <w:i/>
          <w:color w:val="365F91" w:themeColor="accent1" w:themeShade="BF"/>
          <w:lang w:val="es-ES"/>
        </w:rPr>
        <w:t>lógicas y que dan cuenta del funcionamiento de canales y transportadores</w:t>
      </w:r>
    </w:p>
    <w:p w:rsidR="0011542C" w:rsidRPr="0011542C" w:rsidRDefault="0011542C" w:rsidP="0021647A">
      <w:pPr>
        <w:pStyle w:val="Prrafodelista"/>
        <w:numPr>
          <w:ilvl w:val="0"/>
          <w:numId w:val="6"/>
        </w:numPr>
        <w:jc w:val="both"/>
        <w:rPr>
          <w:rFonts w:ascii="Book Antiqua" w:hAnsi="Book Antiqua" w:cs="Arial"/>
          <w:color w:val="365F91" w:themeColor="accent1" w:themeShade="BF"/>
          <w:lang w:val="es-ES"/>
        </w:rPr>
      </w:pPr>
      <w:r>
        <w:rPr>
          <w:rFonts w:ascii="Book Antiqua" w:hAnsi="Book Antiqua" w:cs="Arial"/>
          <w:color w:val="365F91" w:themeColor="accent1" w:themeShade="BF"/>
          <w:lang w:val="es-ES"/>
        </w:rPr>
        <w:t xml:space="preserve">Análisis y discusión de las principales figuras de un trabajo científico: </w:t>
      </w:r>
      <w:r w:rsidR="00D20643">
        <w:rPr>
          <w:rFonts w:ascii="Book Antiqua" w:hAnsi="Book Antiqua" w:cs="Arial"/>
          <w:i/>
          <w:color w:val="365F91" w:themeColor="accent1" w:themeShade="BF"/>
          <w:lang w:val="es-ES"/>
        </w:rPr>
        <w:t xml:space="preserve">que el alumno </w:t>
      </w:r>
      <w:r w:rsidRPr="0011542C">
        <w:rPr>
          <w:rFonts w:ascii="Book Antiqua" w:hAnsi="Book Antiqua" w:cs="Arial"/>
          <w:i/>
          <w:color w:val="365F91" w:themeColor="accent1" w:themeShade="BF"/>
          <w:lang w:val="es-ES"/>
        </w:rPr>
        <w:t>utili</w:t>
      </w:r>
      <w:r w:rsidR="00D20643">
        <w:rPr>
          <w:rFonts w:ascii="Book Antiqua" w:hAnsi="Book Antiqua" w:cs="Arial"/>
          <w:i/>
          <w:color w:val="365F91" w:themeColor="accent1" w:themeShade="BF"/>
          <w:lang w:val="es-ES"/>
        </w:rPr>
        <w:t>ce</w:t>
      </w:r>
      <w:r w:rsidRPr="0011542C">
        <w:rPr>
          <w:rFonts w:ascii="Book Antiqua" w:hAnsi="Book Antiqua" w:cs="Arial"/>
          <w:i/>
          <w:color w:val="365F91" w:themeColor="accent1" w:themeShade="BF"/>
          <w:lang w:val="es-ES"/>
        </w:rPr>
        <w:t xml:space="preserve"> los resultados generados en un trabajo científico como fuente de información para </w:t>
      </w:r>
      <w:r>
        <w:rPr>
          <w:rFonts w:ascii="Book Antiqua" w:hAnsi="Book Antiqua" w:cs="Arial"/>
          <w:i/>
          <w:color w:val="365F91" w:themeColor="accent1" w:themeShade="BF"/>
          <w:lang w:val="es-ES"/>
        </w:rPr>
        <w:t xml:space="preserve">analizar en forma crítica los alcances e impacto de los hallazgos. </w:t>
      </w:r>
      <w:r>
        <w:rPr>
          <w:rFonts w:ascii="Book Antiqua" w:hAnsi="Book Antiqua" w:cs="Arial"/>
          <w:color w:val="365F91" w:themeColor="accent1" w:themeShade="BF"/>
          <w:lang w:val="es-ES"/>
        </w:rPr>
        <w:t xml:space="preserve"> </w:t>
      </w:r>
    </w:p>
    <w:p w:rsidR="00882436" w:rsidRPr="006B0F11" w:rsidRDefault="00BD3D8E" w:rsidP="0021647A">
      <w:pPr>
        <w:ind w:left="360"/>
        <w:jc w:val="both"/>
        <w:rPr>
          <w:rFonts w:ascii="Arial" w:hAnsi="Arial" w:cs="Arial"/>
          <w:b/>
          <w:sz w:val="24"/>
          <w:szCs w:val="24"/>
        </w:rPr>
      </w:pPr>
      <w:r>
        <w:rPr>
          <w:rFonts w:ascii="Book Antiqua" w:hAnsi="Book Antiqua" w:cs="Arial"/>
          <w:sz w:val="24"/>
          <w:szCs w:val="24"/>
        </w:rPr>
        <w:t xml:space="preserve">b) </w:t>
      </w:r>
      <w:r w:rsidR="00882436" w:rsidRPr="00BD3D8E">
        <w:rPr>
          <w:rFonts w:ascii="Book Antiqua" w:hAnsi="Book Antiqua" w:cs="Arial"/>
          <w:b/>
          <w:sz w:val="24"/>
          <w:szCs w:val="24"/>
        </w:rPr>
        <w:t>Prácticos de Laboratorio</w:t>
      </w:r>
    </w:p>
    <w:p w:rsidR="006B0F11"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Balance de agua en la planta</w:t>
      </w:r>
    </w:p>
    <w:p w:rsidR="00377796" w:rsidRPr="0011542C" w:rsidRDefault="00D20643" w:rsidP="0021647A">
      <w:pPr>
        <w:pStyle w:val="Prrafodelista"/>
        <w:spacing w:after="120"/>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realice un aná</w:t>
      </w:r>
      <w:r w:rsidR="00214E8D" w:rsidRPr="0011542C">
        <w:rPr>
          <w:rFonts w:ascii="Book Antiqua" w:hAnsi="Book Antiqua" w:cs="Arial"/>
          <w:i/>
          <w:color w:val="365F91" w:themeColor="accent1" w:themeShade="BF"/>
          <w:lang w:val="es-ES"/>
        </w:rPr>
        <w:t>li</w:t>
      </w:r>
      <w:r>
        <w:rPr>
          <w:rFonts w:ascii="Book Antiqua" w:hAnsi="Book Antiqua" w:cs="Arial"/>
          <w:i/>
          <w:color w:val="365F91" w:themeColor="accent1" w:themeShade="BF"/>
          <w:lang w:val="es-ES"/>
        </w:rPr>
        <w:t>sis</w:t>
      </w:r>
      <w:r w:rsidR="00214E8D" w:rsidRPr="0011542C">
        <w:rPr>
          <w:rFonts w:ascii="Book Antiqua" w:hAnsi="Book Antiqua" w:cs="Arial"/>
          <w:i/>
          <w:color w:val="365F91" w:themeColor="accent1" w:themeShade="BF"/>
          <w:lang w:val="es-ES"/>
        </w:rPr>
        <w:t xml:space="preserve"> </w:t>
      </w:r>
      <w:r>
        <w:rPr>
          <w:rFonts w:ascii="Book Antiqua" w:hAnsi="Book Antiqua" w:cs="Arial"/>
          <w:i/>
          <w:color w:val="365F91" w:themeColor="accent1" w:themeShade="BF"/>
          <w:lang w:val="es-ES"/>
        </w:rPr>
        <w:t>de</w:t>
      </w:r>
      <w:r w:rsidR="00214E8D" w:rsidRPr="0011542C">
        <w:rPr>
          <w:rFonts w:ascii="Book Antiqua" w:hAnsi="Book Antiqua" w:cs="Arial"/>
          <w:i/>
          <w:color w:val="365F91" w:themeColor="accent1" w:themeShade="BF"/>
          <w:lang w:val="es-ES"/>
        </w:rPr>
        <w:t>l estado hídrico de plantas de pimiento control (regadas a capacidad de campo) y sin riego (dos condiciones) a través de p</w:t>
      </w:r>
      <w:r w:rsidR="006F2A6C">
        <w:rPr>
          <w:rFonts w:ascii="Book Antiqua" w:hAnsi="Book Antiqua" w:cs="Arial"/>
          <w:i/>
          <w:color w:val="365F91" w:themeColor="accent1" w:themeShade="BF"/>
          <w:lang w:val="es-ES"/>
        </w:rPr>
        <w:t>a</w:t>
      </w:r>
      <w:r w:rsidR="00214E8D" w:rsidRPr="0011542C">
        <w:rPr>
          <w:rFonts w:ascii="Book Antiqua" w:hAnsi="Book Antiqua" w:cs="Arial"/>
          <w:i/>
          <w:color w:val="365F91" w:themeColor="accent1" w:themeShade="BF"/>
          <w:lang w:val="es-ES"/>
        </w:rPr>
        <w:t>r</w:t>
      </w:r>
      <w:r w:rsidR="00CF58B7">
        <w:rPr>
          <w:rFonts w:ascii="Book Antiqua" w:hAnsi="Book Antiqua" w:cs="Arial"/>
          <w:i/>
          <w:color w:val="365F91" w:themeColor="accent1" w:themeShade="BF"/>
          <w:lang w:val="es-ES"/>
        </w:rPr>
        <w:t>á</w:t>
      </w:r>
      <w:r w:rsidR="00214E8D" w:rsidRPr="0011542C">
        <w:rPr>
          <w:rFonts w:ascii="Book Antiqua" w:hAnsi="Book Antiqua" w:cs="Arial"/>
          <w:i/>
          <w:color w:val="365F91" w:themeColor="accent1" w:themeShade="BF"/>
          <w:lang w:val="es-ES"/>
        </w:rPr>
        <w:t>metros complementarios: contenido relativo de agua, potencial hídrico y osmótico</w:t>
      </w:r>
    </w:p>
    <w:p w:rsidR="00214E8D" w:rsidRPr="0011542C" w:rsidRDefault="00214E8D" w:rsidP="0021647A">
      <w:pPr>
        <w:pStyle w:val="Prrafodelista"/>
        <w:spacing w:after="120"/>
        <w:ind w:left="1287"/>
        <w:jc w:val="both"/>
        <w:rPr>
          <w:rFonts w:ascii="Book Antiqua" w:hAnsi="Book Antiqua" w:cs="Arial"/>
          <w:i/>
          <w:color w:val="365F91" w:themeColor="accent1" w:themeShade="BF"/>
          <w:lang w:val="es-ES"/>
        </w:rPr>
      </w:pPr>
    </w:p>
    <w:p w:rsidR="00BD3D8E" w:rsidRPr="0011542C" w:rsidRDefault="001D40AA"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P</w:t>
      </w:r>
      <w:r w:rsidR="00377796" w:rsidRPr="0011542C">
        <w:rPr>
          <w:rFonts w:ascii="Book Antiqua" w:hAnsi="Book Antiqua" w:cs="Arial"/>
          <w:color w:val="365F91" w:themeColor="accent1" w:themeShade="BF"/>
          <w:lang w:val="es-ES"/>
        </w:rPr>
        <w:t>otencial hídrico</w:t>
      </w:r>
    </w:p>
    <w:p w:rsidR="00214E8D"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pueda d</w:t>
      </w:r>
      <w:r w:rsidR="00214E8D" w:rsidRPr="0011542C">
        <w:rPr>
          <w:rFonts w:ascii="Book Antiqua" w:hAnsi="Book Antiqua" w:cs="Arial"/>
          <w:i/>
          <w:color w:val="365F91" w:themeColor="accent1" w:themeShade="BF"/>
          <w:lang w:val="es-ES"/>
        </w:rPr>
        <w:t>eterminar el potencial hídrico (Ψh) de un trozo de tejido de papa con dos métodos alternativos, uno cualitativo (Chardakov) y el otro cua</w:t>
      </w:r>
      <w:r w:rsidR="0021647A">
        <w:rPr>
          <w:rFonts w:ascii="Book Antiqua" w:hAnsi="Book Antiqua" w:cs="Arial"/>
          <w:i/>
          <w:color w:val="365F91" w:themeColor="accent1" w:themeShade="BF"/>
          <w:lang w:val="es-ES"/>
        </w:rPr>
        <w:t>n</w:t>
      </w:r>
      <w:r w:rsidR="00214E8D" w:rsidRPr="0011542C">
        <w:rPr>
          <w:rFonts w:ascii="Book Antiqua" w:hAnsi="Book Antiqua" w:cs="Arial"/>
          <w:i/>
          <w:color w:val="365F91" w:themeColor="accent1" w:themeShade="BF"/>
          <w:lang w:val="es-ES"/>
        </w:rPr>
        <w:t xml:space="preserve">titativo (gravimétrico). </w:t>
      </w:r>
    </w:p>
    <w:p w:rsidR="00377796" w:rsidRPr="0011542C" w:rsidRDefault="00377796" w:rsidP="0021647A">
      <w:pPr>
        <w:pStyle w:val="Prrafodelista"/>
        <w:ind w:left="1287"/>
        <w:jc w:val="both"/>
        <w:rPr>
          <w:rFonts w:ascii="Book Antiqua" w:hAnsi="Book Antiqua" w:cs="Arial"/>
          <w:color w:val="365F91" w:themeColor="accent1" w:themeShade="BF"/>
          <w:lang w:val="es-ES"/>
        </w:rPr>
      </w:pPr>
    </w:p>
    <w:p w:rsidR="001D40AA" w:rsidRPr="0011542C" w:rsidRDefault="001D40AA"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T</w:t>
      </w:r>
      <w:r w:rsidR="00377796" w:rsidRPr="0011542C">
        <w:rPr>
          <w:rFonts w:ascii="Book Antiqua" w:hAnsi="Book Antiqua" w:cs="Arial"/>
          <w:color w:val="365F91" w:themeColor="accent1" w:themeShade="BF"/>
          <w:lang w:val="es-ES"/>
        </w:rPr>
        <w:t xml:space="preserve">ranspiración en plantas </w:t>
      </w:r>
      <w:r w:rsidRPr="0011542C">
        <w:rPr>
          <w:rFonts w:ascii="Book Antiqua" w:hAnsi="Book Antiqua" w:cs="Arial"/>
          <w:i/>
          <w:color w:val="365F91" w:themeColor="accent1" w:themeShade="BF"/>
          <w:lang w:val="es-ES"/>
        </w:rPr>
        <w:t>Solenostemon sp</w:t>
      </w:r>
      <w:r w:rsidR="00377796" w:rsidRPr="0011542C">
        <w:rPr>
          <w:rFonts w:ascii="Book Antiqua" w:hAnsi="Book Antiqua" w:cs="Arial"/>
          <w:color w:val="365F91" w:themeColor="accent1" w:themeShade="BF"/>
          <w:lang w:val="es-ES"/>
        </w:rPr>
        <w:t>:</w:t>
      </w:r>
    </w:p>
    <w:p w:rsidR="00214E8D"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pueda a</w:t>
      </w:r>
      <w:r w:rsidR="00214E8D" w:rsidRPr="0011542C">
        <w:rPr>
          <w:rFonts w:ascii="Book Antiqua" w:hAnsi="Book Antiqua" w:cs="Arial"/>
          <w:i/>
          <w:color w:val="365F91" w:themeColor="accent1" w:themeShade="BF"/>
          <w:lang w:val="es-ES"/>
        </w:rPr>
        <w:t xml:space="preserve">plicar los conceptos del método del lisímetro para estudiar la transpiración de una planta adquirida comercialmente y confinada en una maceta. Realizar mediciones de conductancia estomática para relacionar las mediciones de transpiración con la dinámica de apertura estomática. </w:t>
      </w:r>
    </w:p>
    <w:p w:rsidR="00377796" w:rsidRPr="0011542C" w:rsidRDefault="00377796" w:rsidP="0021647A">
      <w:pPr>
        <w:pStyle w:val="Prrafodelista"/>
        <w:ind w:left="1287"/>
        <w:jc w:val="both"/>
        <w:rPr>
          <w:rFonts w:ascii="Book Antiqua" w:hAnsi="Book Antiqua" w:cs="Arial"/>
          <w:color w:val="365F91" w:themeColor="accent1" w:themeShade="BF"/>
          <w:lang w:val="es-ES"/>
        </w:rPr>
      </w:pPr>
    </w:p>
    <w:p w:rsidR="001D40AA"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Nutrición mineral</w:t>
      </w:r>
    </w:p>
    <w:p w:rsidR="00214E8D"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pueda e</w:t>
      </w:r>
      <w:r w:rsidR="00214E8D" w:rsidRPr="0011542C">
        <w:rPr>
          <w:rFonts w:ascii="Book Antiqua" w:hAnsi="Book Antiqua" w:cs="Arial"/>
          <w:i/>
          <w:color w:val="365F91" w:themeColor="accent1" w:themeShade="BF"/>
          <w:lang w:val="es-ES"/>
        </w:rPr>
        <w:t>studiar cómo afecta la fuente de nitrógeno a la biomasa vegetal y parámetros fotosintéticos de plantas cultivadas de girasol en condiciones de hidroponía.</w:t>
      </w:r>
    </w:p>
    <w:p w:rsidR="00377796" w:rsidRPr="0011542C" w:rsidRDefault="00377796" w:rsidP="0021647A">
      <w:pPr>
        <w:pStyle w:val="Prrafodelista"/>
        <w:ind w:left="1287"/>
        <w:jc w:val="both"/>
        <w:rPr>
          <w:rFonts w:ascii="Book Antiqua" w:hAnsi="Book Antiqua" w:cs="Arial"/>
          <w:color w:val="365F91" w:themeColor="accent1" w:themeShade="BF"/>
          <w:lang w:val="es-ES"/>
        </w:rPr>
      </w:pPr>
    </w:p>
    <w:p w:rsidR="00377796"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 xml:space="preserve">Transporte y solutos </w:t>
      </w:r>
    </w:p>
    <w:p w:rsidR="00377796"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pueda f</w:t>
      </w:r>
      <w:r w:rsidR="00377796" w:rsidRPr="0011542C">
        <w:rPr>
          <w:rFonts w:ascii="Book Antiqua" w:hAnsi="Book Antiqua" w:cs="Arial"/>
          <w:i/>
          <w:color w:val="365F91" w:themeColor="accent1" w:themeShade="BF"/>
          <w:lang w:val="es-ES"/>
        </w:rPr>
        <w:t>amiliarizar</w:t>
      </w:r>
      <w:r>
        <w:rPr>
          <w:rFonts w:ascii="Book Antiqua" w:hAnsi="Book Antiqua" w:cs="Arial"/>
          <w:i/>
          <w:color w:val="365F91" w:themeColor="accent1" w:themeShade="BF"/>
          <w:lang w:val="es-ES"/>
        </w:rPr>
        <w:t>se</w:t>
      </w:r>
      <w:r w:rsidR="00377796" w:rsidRPr="0011542C">
        <w:rPr>
          <w:rFonts w:ascii="Book Antiqua" w:hAnsi="Book Antiqua" w:cs="Arial"/>
          <w:i/>
          <w:color w:val="365F91" w:themeColor="accent1" w:themeShade="BF"/>
          <w:lang w:val="es-ES"/>
        </w:rPr>
        <w:t xml:space="preserve">  con el empleo de técnicas de simulación y modelado </w:t>
      </w:r>
      <w:r w:rsidR="00377796" w:rsidRPr="0011542C">
        <w:rPr>
          <w:rFonts w:ascii="Book Antiqua" w:hAnsi="Book Antiqua" w:cs="Arial"/>
          <w:color w:val="365F91" w:themeColor="accent1" w:themeShade="BF"/>
          <w:lang w:val="es-ES"/>
        </w:rPr>
        <w:t>in silico</w:t>
      </w:r>
      <w:r w:rsidR="00377796" w:rsidRPr="0011542C">
        <w:rPr>
          <w:rFonts w:ascii="Book Antiqua" w:hAnsi="Book Antiqua" w:cs="Arial"/>
          <w:i/>
          <w:color w:val="365F91" w:themeColor="accent1" w:themeShade="BF"/>
          <w:lang w:val="es-ES"/>
        </w:rPr>
        <w:t xml:space="preserve"> y del aporte que las mismas brindan a nuestro campo de estudio.</w:t>
      </w:r>
    </w:p>
    <w:p w:rsidR="00377796" w:rsidRPr="0011542C" w:rsidRDefault="00377796" w:rsidP="0021647A">
      <w:pPr>
        <w:pStyle w:val="Prrafodelista"/>
        <w:ind w:left="1287"/>
        <w:jc w:val="both"/>
        <w:rPr>
          <w:rFonts w:ascii="Book Antiqua" w:hAnsi="Book Antiqua" w:cs="Arial"/>
          <w:color w:val="365F91" w:themeColor="accent1" w:themeShade="BF"/>
          <w:lang w:val="es-ES"/>
        </w:rPr>
      </w:pPr>
    </w:p>
    <w:p w:rsidR="00377796"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Fotosíntesis</w:t>
      </w:r>
    </w:p>
    <w:p w:rsidR="00532B5E"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a</w:t>
      </w:r>
      <w:r w:rsidR="00532B5E" w:rsidRPr="0011542C">
        <w:rPr>
          <w:rFonts w:ascii="Book Antiqua" w:hAnsi="Book Antiqua" w:cs="Arial"/>
          <w:i/>
          <w:color w:val="365F91" w:themeColor="accent1" w:themeShade="BF"/>
          <w:lang w:val="es-ES"/>
        </w:rPr>
        <w:t>nali</w:t>
      </w:r>
      <w:r>
        <w:rPr>
          <w:rFonts w:ascii="Book Antiqua" w:hAnsi="Book Antiqua" w:cs="Arial"/>
          <w:i/>
          <w:color w:val="365F91" w:themeColor="accent1" w:themeShade="BF"/>
          <w:lang w:val="es-ES"/>
        </w:rPr>
        <w:t>ce</w:t>
      </w:r>
      <w:r w:rsidR="00532B5E" w:rsidRPr="0011542C">
        <w:rPr>
          <w:rFonts w:ascii="Book Antiqua" w:hAnsi="Book Antiqua" w:cs="Arial"/>
          <w:i/>
          <w:color w:val="365F91" w:themeColor="accent1" w:themeShade="BF"/>
          <w:lang w:val="es-ES"/>
        </w:rPr>
        <w:t xml:space="preserve"> la tasa de fotosíntesis y respiración en discos obtenidos de hojas de cala (</w:t>
      </w:r>
      <w:r w:rsidR="00532B5E" w:rsidRPr="0011542C">
        <w:rPr>
          <w:rFonts w:ascii="Book Antiqua" w:hAnsi="Book Antiqua" w:cs="Arial"/>
          <w:color w:val="365F91" w:themeColor="accent1" w:themeShade="BF"/>
          <w:lang w:val="es-ES"/>
        </w:rPr>
        <w:t>Zantedeschia aethiopica</w:t>
      </w:r>
      <w:r w:rsidR="00532B5E" w:rsidRPr="0011542C">
        <w:rPr>
          <w:rFonts w:ascii="Book Antiqua" w:hAnsi="Book Antiqua" w:cs="Arial"/>
          <w:i/>
          <w:color w:val="365F91" w:themeColor="accent1" w:themeShade="BF"/>
          <w:lang w:val="es-ES"/>
        </w:rPr>
        <w:t xml:space="preserve">) sometidas a dos intensidades lumínicas diferentes </w:t>
      </w:r>
    </w:p>
    <w:p w:rsidR="00377796" w:rsidRPr="0011542C" w:rsidRDefault="00377796" w:rsidP="0021647A">
      <w:pPr>
        <w:pStyle w:val="Prrafodelista"/>
        <w:ind w:left="1287"/>
        <w:jc w:val="both"/>
        <w:rPr>
          <w:rFonts w:ascii="Book Antiqua" w:hAnsi="Book Antiqua" w:cs="Arial"/>
          <w:color w:val="365F91" w:themeColor="accent1" w:themeShade="BF"/>
          <w:lang w:val="es-ES"/>
        </w:rPr>
      </w:pPr>
    </w:p>
    <w:p w:rsidR="001D40AA"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 xml:space="preserve">Análisis de una propuesta para mejorar la calidad del aire en ambientes cerrados con plantas </w:t>
      </w:r>
    </w:p>
    <w:p w:rsidR="009C6AF4"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r</w:t>
      </w:r>
      <w:r w:rsidR="009C6AF4" w:rsidRPr="0011542C">
        <w:rPr>
          <w:rFonts w:ascii="Book Antiqua" w:hAnsi="Book Antiqua" w:cs="Arial"/>
          <w:i/>
          <w:color w:val="365F91" w:themeColor="accent1" w:themeShade="BF"/>
          <w:lang w:val="es-ES"/>
        </w:rPr>
        <w:t>eali</w:t>
      </w:r>
      <w:r>
        <w:rPr>
          <w:rFonts w:ascii="Book Antiqua" w:hAnsi="Book Antiqua" w:cs="Arial"/>
          <w:i/>
          <w:color w:val="365F91" w:themeColor="accent1" w:themeShade="BF"/>
          <w:lang w:val="es-ES"/>
        </w:rPr>
        <w:t>ce</w:t>
      </w:r>
      <w:r w:rsidR="009C6AF4" w:rsidRPr="0011542C">
        <w:rPr>
          <w:rFonts w:ascii="Book Antiqua" w:hAnsi="Book Antiqua" w:cs="Arial"/>
          <w:i/>
          <w:color w:val="365F91" w:themeColor="accent1" w:themeShade="BF"/>
          <w:lang w:val="es-ES"/>
        </w:rPr>
        <w:t xml:space="preserve"> un análisis desde el punto de vista de la fisiología vegetal de una propuesta realizada por Kamal Meattle (</w:t>
      </w:r>
      <w:r w:rsidR="0021647A">
        <w:rPr>
          <w:rFonts w:ascii="Book Antiqua" w:hAnsi="Book Antiqua" w:cs="Arial"/>
          <w:i/>
          <w:color w:val="365F91" w:themeColor="accent1" w:themeShade="BF"/>
          <w:lang w:val="es-ES"/>
        </w:rPr>
        <w:t>“</w:t>
      </w:r>
      <w:r w:rsidR="009C6AF4" w:rsidRPr="0021647A">
        <w:rPr>
          <w:rFonts w:ascii="Book Antiqua" w:hAnsi="Book Antiqua" w:cs="Arial"/>
          <w:color w:val="365F91" w:themeColor="accent1" w:themeShade="BF"/>
          <w:lang w:val="es-ES"/>
        </w:rPr>
        <w:t>How to grow fresh air</w:t>
      </w:r>
      <w:r w:rsidR="0021647A">
        <w:rPr>
          <w:rFonts w:ascii="Book Antiqua" w:hAnsi="Book Antiqua" w:cs="Arial"/>
          <w:color w:val="365F91" w:themeColor="accent1" w:themeShade="BF"/>
          <w:lang w:val="es-ES"/>
        </w:rPr>
        <w:t>”</w:t>
      </w:r>
      <w:r w:rsidR="009C6AF4" w:rsidRPr="0011542C">
        <w:rPr>
          <w:rFonts w:ascii="Book Antiqua" w:hAnsi="Book Antiqua" w:cs="Arial"/>
          <w:i/>
          <w:color w:val="365F91" w:themeColor="accent1" w:themeShade="BF"/>
          <w:lang w:val="es-ES"/>
        </w:rPr>
        <w:t xml:space="preserve">) en una charla TED y someter la discusión a un debate. En base a los conocimientos adquiridos en esta primera etapa de la materia se espera que los alumnos puedan emplear criterio científico para analizar la propuesta. </w:t>
      </w:r>
    </w:p>
    <w:p w:rsidR="00377796" w:rsidRPr="0011542C" w:rsidRDefault="00377796" w:rsidP="0021647A">
      <w:pPr>
        <w:pStyle w:val="Prrafodelista"/>
        <w:ind w:left="1287"/>
        <w:jc w:val="both"/>
        <w:rPr>
          <w:rFonts w:ascii="Book Antiqua" w:hAnsi="Book Antiqua" w:cs="Arial"/>
          <w:color w:val="365F91" w:themeColor="accent1" w:themeShade="BF"/>
          <w:lang w:val="es-ES"/>
        </w:rPr>
      </w:pPr>
    </w:p>
    <w:p w:rsidR="00377796"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Efecto de la deficiencia en agua sobre el desarrollo de plántulas de maíz (</w:t>
      </w:r>
      <w:r w:rsidRPr="0021647A">
        <w:rPr>
          <w:rFonts w:ascii="Book Antiqua" w:hAnsi="Book Antiqua" w:cs="Arial"/>
          <w:i/>
          <w:color w:val="365F91" w:themeColor="accent1" w:themeShade="BF"/>
          <w:lang w:val="es-ES"/>
        </w:rPr>
        <w:t>Zea mays</w:t>
      </w:r>
      <w:r w:rsidRPr="0011542C">
        <w:rPr>
          <w:rFonts w:ascii="Book Antiqua" w:hAnsi="Book Antiqua" w:cs="Arial"/>
          <w:color w:val="365F91" w:themeColor="accent1" w:themeShade="BF"/>
          <w:lang w:val="es-ES"/>
        </w:rPr>
        <w:t>)</w:t>
      </w:r>
    </w:p>
    <w:p w:rsidR="00377796"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a</w:t>
      </w:r>
      <w:r w:rsidR="009C6AF4" w:rsidRPr="0011542C">
        <w:rPr>
          <w:rFonts w:ascii="Book Antiqua" w:hAnsi="Book Antiqua" w:cs="Arial"/>
          <w:i/>
          <w:color w:val="365F91" w:themeColor="accent1" w:themeShade="BF"/>
          <w:lang w:val="es-ES"/>
        </w:rPr>
        <w:t>nali</w:t>
      </w:r>
      <w:r>
        <w:rPr>
          <w:rFonts w:ascii="Book Antiqua" w:hAnsi="Book Antiqua" w:cs="Arial"/>
          <w:i/>
          <w:color w:val="365F91" w:themeColor="accent1" w:themeShade="BF"/>
          <w:lang w:val="es-ES"/>
        </w:rPr>
        <w:t>ce</w:t>
      </w:r>
      <w:r w:rsidR="009C6AF4" w:rsidRPr="0011542C">
        <w:rPr>
          <w:rFonts w:ascii="Book Antiqua" w:hAnsi="Book Antiqua" w:cs="Arial"/>
          <w:i/>
          <w:color w:val="365F91" w:themeColor="accent1" w:themeShade="BF"/>
          <w:lang w:val="es-ES"/>
        </w:rPr>
        <w:t xml:space="preserve"> el impacto de la disponibilidad de agua sobre la germinación y el desarrollo de plántulas de Zea mays en plantas control y tratadas con soluciones con diferentes potenciales hídricos que simulen falta en la disponibilidad del agua.</w:t>
      </w:r>
    </w:p>
    <w:p w:rsidR="00214E8D" w:rsidRPr="0011542C" w:rsidRDefault="00214E8D" w:rsidP="0021647A">
      <w:pPr>
        <w:pStyle w:val="Prrafodelista"/>
        <w:ind w:left="1287"/>
        <w:jc w:val="both"/>
        <w:rPr>
          <w:rFonts w:ascii="Book Antiqua" w:hAnsi="Book Antiqua" w:cs="Arial"/>
          <w:i/>
          <w:color w:val="365F91" w:themeColor="accent1" w:themeShade="BF"/>
          <w:lang w:val="es-ES"/>
        </w:rPr>
      </w:pPr>
    </w:p>
    <w:p w:rsidR="00377796"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Acción de las giberelinas sobre el crecimiento en trigo (</w:t>
      </w:r>
      <w:r w:rsidRPr="0021647A">
        <w:rPr>
          <w:rFonts w:ascii="Book Antiqua" w:hAnsi="Book Antiqua" w:cs="Arial"/>
          <w:i/>
          <w:color w:val="365F91" w:themeColor="accent1" w:themeShade="BF"/>
          <w:lang w:val="es-ES"/>
        </w:rPr>
        <w:t>Triticum aestivum L</w:t>
      </w:r>
      <w:r w:rsidRPr="0011542C">
        <w:rPr>
          <w:rFonts w:ascii="Book Antiqua" w:hAnsi="Book Antiqua" w:cs="Arial"/>
          <w:color w:val="365F91" w:themeColor="accent1" w:themeShade="BF"/>
          <w:lang w:val="es-ES"/>
        </w:rPr>
        <w:t xml:space="preserve">.) </w:t>
      </w:r>
    </w:p>
    <w:p w:rsidR="00214E8D"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a</w:t>
      </w:r>
      <w:r w:rsidR="009C6AF4" w:rsidRPr="0011542C">
        <w:rPr>
          <w:rFonts w:ascii="Book Antiqua" w:hAnsi="Book Antiqua" w:cs="Arial"/>
          <w:i/>
          <w:color w:val="365F91" w:themeColor="accent1" w:themeShade="BF"/>
          <w:lang w:val="es-ES"/>
        </w:rPr>
        <w:t>nali</w:t>
      </w:r>
      <w:r>
        <w:rPr>
          <w:rFonts w:ascii="Book Antiqua" w:hAnsi="Book Antiqua" w:cs="Arial"/>
          <w:i/>
          <w:color w:val="365F91" w:themeColor="accent1" w:themeShade="BF"/>
          <w:lang w:val="es-ES"/>
        </w:rPr>
        <w:t>ce</w:t>
      </w:r>
      <w:r w:rsidR="009C6AF4" w:rsidRPr="0011542C">
        <w:rPr>
          <w:rFonts w:ascii="Book Antiqua" w:hAnsi="Book Antiqua" w:cs="Arial"/>
          <w:i/>
          <w:color w:val="365F91" w:themeColor="accent1" w:themeShade="BF"/>
          <w:lang w:val="es-ES"/>
        </w:rPr>
        <w:t xml:space="preserve"> la acción de las giberelinas en la respuesta al sombreado por plantas vecinas en plántulas de trigo.</w:t>
      </w:r>
    </w:p>
    <w:p w:rsidR="00AC1C4B" w:rsidRDefault="00AC1C4B" w:rsidP="0021647A">
      <w:pPr>
        <w:pStyle w:val="Prrafodelista"/>
        <w:ind w:left="1287"/>
        <w:jc w:val="both"/>
        <w:rPr>
          <w:rFonts w:ascii="Book Antiqua" w:hAnsi="Book Antiqua" w:cs="Arial"/>
          <w:i/>
          <w:color w:val="365F91" w:themeColor="accent1" w:themeShade="BF"/>
          <w:lang w:val="es-ES"/>
        </w:rPr>
      </w:pPr>
    </w:p>
    <w:p w:rsidR="00AC1C4B" w:rsidRDefault="00AC1C4B" w:rsidP="0021647A">
      <w:pPr>
        <w:pStyle w:val="Prrafodelista"/>
        <w:ind w:left="1287"/>
        <w:jc w:val="both"/>
        <w:rPr>
          <w:rFonts w:ascii="Book Antiqua" w:hAnsi="Book Antiqua" w:cs="Arial"/>
          <w:i/>
          <w:color w:val="365F91" w:themeColor="accent1" w:themeShade="BF"/>
          <w:lang w:val="es-ES"/>
        </w:rPr>
      </w:pPr>
    </w:p>
    <w:p w:rsidR="00AC1C4B" w:rsidRDefault="00AC1C4B" w:rsidP="0021647A">
      <w:pPr>
        <w:pStyle w:val="Prrafodelista"/>
        <w:ind w:left="1287"/>
        <w:jc w:val="both"/>
        <w:rPr>
          <w:rFonts w:ascii="Book Antiqua" w:hAnsi="Book Antiqua" w:cs="Arial"/>
          <w:i/>
          <w:color w:val="365F91" w:themeColor="accent1" w:themeShade="BF"/>
          <w:lang w:val="es-ES"/>
        </w:rPr>
      </w:pPr>
    </w:p>
    <w:p w:rsidR="009C6AF4" w:rsidRPr="0011542C" w:rsidRDefault="009C6AF4" w:rsidP="0021647A">
      <w:pPr>
        <w:pStyle w:val="Prrafodelista"/>
        <w:ind w:left="1287"/>
        <w:jc w:val="both"/>
        <w:rPr>
          <w:rFonts w:ascii="Book Antiqua" w:hAnsi="Book Antiqua" w:cs="Arial"/>
          <w:i/>
          <w:color w:val="365F91" w:themeColor="accent1" w:themeShade="BF"/>
          <w:lang w:val="es-ES"/>
        </w:rPr>
      </w:pPr>
      <w:r w:rsidRPr="0011542C">
        <w:rPr>
          <w:rFonts w:ascii="Book Antiqua" w:hAnsi="Book Antiqua" w:cs="Arial"/>
          <w:i/>
          <w:color w:val="365F91" w:themeColor="accent1" w:themeShade="BF"/>
          <w:lang w:val="es-ES"/>
        </w:rPr>
        <w:t xml:space="preserve"> </w:t>
      </w:r>
    </w:p>
    <w:p w:rsidR="00377796"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 xml:space="preserve">Apertura estomática en </w:t>
      </w:r>
      <w:r w:rsidRPr="0011542C">
        <w:rPr>
          <w:rFonts w:ascii="Book Antiqua" w:hAnsi="Book Antiqua" w:cs="Arial"/>
          <w:i/>
          <w:color w:val="365F91" w:themeColor="accent1" w:themeShade="BF"/>
          <w:lang w:val="es-ES"/>
        </w:rPr>
        <w:t>Vicia faba</w:t>
      </w:r>
      <w:r w:rsidRPr="0011542C">
        <w:rPr>
          <w:rFonts w:ascii="Book Antiqua" w:hAnsi="Book Antiqua" w:cs="Arial"/>
          <w:color w:val="365F91" w:themeColor="accent1" w:themeShade="BF"/>
          <w:lang w:val="es-ES"/>
        </w:rPr>
        <w:t xml:space="preserve"> </w:t>
      </w:r>
    </w:p>
    <w:p w:rsidR="00377796"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e</w:t>
      </w:r>
      <w:r w:rsidR="009C6AF4" w:rsidRPr="0011542C">
        <w:rPr>
          <w:rFonts w:ascii="Book Antiqua" w:hAnsi="Book Antiqua" w:cs="Arial"/>
          <w:i/>
          <w:color w:val="365F91" w:themeColor="accent1" w:themeShade="BF"/>
          <w:lang w:val="es-ES"/>
        </w:rPr>
        <w:t>studi</w:t>
      </w:r>
      <w:r>
        <w:rPr>
          <w:rFonts w:ascii="Book Antiqua" w:hAnsi="Book Antiqua" w:cs="Arial"/>
          <w:i/>
          <w:color w:val="365F91" w:themeColor="accent1" w:themeShade="BF"/>
          <w:lang w:val="es-ES"/>
        </w:rPr>
        <w:t>e</w:t>
      </w:r>
      <w:r w:rsidR="009C6AF4" w:rsidRPr="0011542C">
        <w:rPr>
          <w:rFonts w:ascii="Book Antiqua" w:hAnsi="Book Antiqua" w:cs="Arial"/>
          <w:i/>
          <w:color w:val="365F91" w:themeColor="accent1" w:themeShade="BF"/>
          <w:lang w:val="es-ES"/>
        </w:rPr>
        <w:t xml:space="preserve"> la fisiología de los estomas analizando apertura estomática (diferentes metodologías de medición, analógicas y digitales) y densidad estomática en plantas crecidas en invernáculo y cámara de crecimiento</w:t>
      </w:r>
      <w:r w:rsidR="00214E8D" w:rsidRPr="0011542C">
        <w:rPr>
          <w:rFonts w:ascii="Book Antiqua" w:hAnsi="Book Antiqua" w:cs="Arial"/>
          <w:i/>
          <w:color w:val="365F91" w:themeColor="accent1" w:themeShade="BF"/>
          <w:lang w:val="es-ES"/>
        </w:rPr>
        <w:t>.</w:t>
      </w:r>
    </w:p>
    <w:p w:rsidR="00214E8D" w:rsidRPr="0011542C" w:rsidRDefault="00214E8D" w:rsidP="0021647A">
      <w:pPr>
        <w:pStyle w:val="Prrafodelista"/>
        <w:ind w:left="1287"/>
        <w:jc w:val="both"/>
        <w:rPr>
          <w:rFonts w:ascii="Book Antiqua" w:hAnsi="Book Antiqua" w:cs="Arial"/>
          <w:i/>
          <w:color w:val="365F91" w:themeColor="accent1" w:themeShade="BF"/>
          <w:lang w:val="es-ES"/>
        </w:rPr>
      </w:pPr>
    </w:p>
    <w:p w:rsidR="00377796" w:rsidRPr="0011542C" w:rsidRDefault="00377796" w:rsidP="0021647A">
      <w:pPr>
        <w:pStyle w:val="Prrafodelista"/>
        <w:numPr>
          <w:ilvl w:val="0"/>
          <w:numId w:val="6"/>
        </w:numPr>
        <w:jc w:val="both"/>
        <w:rPr>
          <w:rFonts w:ascii="Book Antiqua" w:hAnsi="Book Antiqua" w:cs="Arial"/>
          <w:color w:val="365F91" w:themeColor="accent1" w:themeShade="BF"/>
          <w:lang w:val="es-ES"/>
        </w:rPr>
      </w:pPr>
      <w:r w:rsidRPr="0011542C">
        <w:rPr>
          <w:rFonts w:ascii="Book Antiqua" w:hAnsi="Book Antiqua" w:cs="Arial"/>
          <w:color w:val="365F91" w:themeColor="accent1" w:themeShade="BF"/>
          <w:lang w:val="es-ES"/>
        </w:rPr>
        <w:t>Fotomorfogénesis</w:t>
      </w:r>
    </w:p>
    <w:p w:rsidR="009C6AF4" w:rsidRPr="0011542C" w:rsidRDefault="00D20643" w:rsidP="0021647A">
      <w:pPr>
        <w:pStyle w:val="Prrafodelista"/>
        <w:ind w:left="1287"/>
        <w:jc w:val="both"/>
        <w:rPr>
          <w:rFonts w:ascii="Book Antiqua" w:hAnsi="Book Antiqua" w:cs="Arial"/>
          <w:i/>
          <w:color w:val="365F91" w:themeColor="accent1" w:themeShade="BF"/>
          <w:lang w:val="es-ES"/>
        </w:rPr>
      </w:pPr>
      <w:r>
        <w:rPr>
          <w:rFonts w:ascii="Book Antiqua" w:hAnsi="Book Antiqua" w:cs="Arial"/>
          <w:i/>
          <w:color w:val="365F91" w:themeColor="accent1" w:themeShade="BF"/>
          <w:lang w:val="es-ES"/>
        </w:rPr>
        <w:t>Que el alumno d</w:t>
      </w:r>
      <w:r w:rsidR="009C6AF4" w:rsidRPr="0011542C">
        <w:rPr>
          <w:rFonts w:ascii="Book Antiqua" w:hAnsi="Book Antiqua" w:cs="Arial"/>
          <w:i/>
          <w:color w:val="365F91" w:themeColor="accent1" w:themeShade="BF"/>
          <w:lang w:val="es-ES"/>
        </w:rPr>
        <w:t>etermin</w:t>
      </w:r>
      <w:r>
        <w:rPr>
          <w:rFonts w:ascii="Book Antiqua" w:hAnsi="Book Antiqua" w:cs="Arial"/>
          <w:i/>
          <w:color w:val="365F91" w:themeColor="accent1" w:themeShade="BF"/>
          <w:lang w:val="es-ES"/>
        </w:rPr>
        <w:t>e</w:t>
      </w:r>
      <w:r w:rsidR="009C6AF4" w:rsidRPr="0011542C">
        <w:rPr>
          <w:rFonts w:ascii="Book Antiqua" w:hAnsi="Book Antiqua" w:cs="Arial"/>
          <w:i/>
          <w:color w:val="365F91" w:themeColor="accent1" w:themeShade="BF"/>
          <w:lang w:val="es-ES"/>
        </w:rPr>
        <w:t xml:space="preserve"> cuáles son las bandas espectrales (rojo, rojo lejano o azul) en las que participan los principales fotorreceptores involucrados en el proceso de des-etiolación en </w:t>
      </w:r>
      <w:r w:rsidR="009C6AF4" w:rsidRPr="0011542C">
        <w:rPr>
          <w:rFonts w:ascii="Book Antiqua" w:hAnsi="Book Antiqua" w:cs="Arial"/>
          <w:color w:val="365F91" w:themeColor="accent1" w:themeShade="BF"/>
          <w:lang w:val="es-ES"/>
        </w:rPr>
        <w:t>Arabidopsis thaliana</w:t>
      </w:r>
      <w:r w:rsidR="009C6AF4" w:rsidRPr="0011542C">
        <w:rPr>
          <w:rFonts w:ascii="Book Antiqua" w:hAnsi="Book Antiqua" w:cs="Arial"/>
          <w:i/>
          <w:color w:val="365F91" w:themeColor="accent1" w:themeShade="BF"/>
          <w:lang w:val="es-ES"/>
        </w:rPr>
        <w:t xml:space="preserve">. </w:t>
      </w:r>
    </w:p>
    <w:p w:rsidR="001D40AA" w:rsidRPr="00377796" w:rsidRDefault="001D40AA" w:rsidP="0021647A">
      <w:pPr>
        <w:pStyle w:val="Prrafodelista"/>
        <w:ind w:left="1287"/>
        <w:jc w:val="both"/>
        <w:rPr>
          <w:rFonts w:ascii="Book Antiqua" w:hAnsi="Book Antiqua" w:cs="Arial"/>
          <w:lang w:val="es-ES"/>
        </w:rPr>
      </w:pPr>
    </w:p>
    <w:p w:rsidR="001C040E" w:rsidRDefault="00BD3D8E" w:rsidP="0021647A">
      <w:pPr>
        <w:ind w:left="360"/>
        <w:jc w:val="both"/>
        <w:rPr>
          <w:rFonts w:ascii="Book Antiqua" w:hAnsi="Book Antiqua" w:cs="Arial"/>
          <w:sz w:val="24"/>
          <w:szCs w:val="24"/>
        </w:rPr>
      </w:pPr>
      <w:r>
        <w:rPr>
          <w:rFonts w:ascii="Book Antiqua" w:hAnsi="Book Antiqua" w:cs="Arial"/>
          <w:sz w:val="24"/>
          <w:szCs w:val="24"/>
        </w:rPr>
        <w:t xml:space="preserve">c) </w:t>
      </w:r>
      <w:r w:rsidR="00882436" w:rsidRPr="00BD3D8E">
        <w:rPr>
          <w:rFonts w:ascii="Book Antiqua" w:hAnsi="Book Antiqua" w:cs="Arial"/>
          <w:b/>
          <w:sz w:val="24"/>
          <w:szCs w:val="24"/>
        </w:rPr>
        <w:t>Seminarios</w:t>
      </w:r>
      <w:r w:rsidR="00FF5379" w:rsidRPr="00BD3D8E">
        <w:rPr>
          <w:rFonts w:ascii="Book Antiqua" w:hAnsi="Book Antiqua" w:cs="Arial"/>
          <w:b/>
          <w:sz w:val="24"/>
          <w:szCs w:val="24"/>
        </w:rPr>
        <w:t xml:space="preserve"> </w:t>
      </w:r>
    </w:p>
    <w:p w:rsidR="00BD3D8E" w:rsidRPr="0011542C" w:rsidRDefault="00214E8D" w:rsidP="0021647A">
      <w:pPr>
        <w:pStyle w:val="Prrafodelista"/>
        <w:numPr>
          <w:ilvl w:val="0"/>
          <w:numId w:val="6"/>
        </w:numPr>
        <w:jc w:val="both"/>
        <w:rPr>
          <w:rFonts w:ascii="Book Antiqua" w:hAnsi="Book Antiqua" w:cs="Arial"/>
          <w:i/>
          <w:color w:val="365F91" w:themeColor="accent1" w:themeShade="BF"/>
          <w:lang w:val="es-ES"/>
        </w:rPr>
      </w:pPr>
      <w:r w:rsidRPr="0011542C">
        <w:rPr>
          <w:rFonts w:ascii="Book Antiqua" w:hAnsi="Book Antiqua" w:cs="Arial"/>
          <w:color w:val="365F91" w:themeColor="accent1" w:themeShade="BF"/>
          <w:lang w:val="es-ES"/>
        </w:rPr>
        <w:t xml:space="preserve">Seminario de agua: </w:t>
      </w:r>
      <w:r w:rsidR="00D20643" w:rsidRPr="00D20643">
        <w:rPr>
          <w:rFonts w:ascii="Book Antiqua" w:hAnsi="Book Antiqua" w:cs="Arial"/>
          <w:i/>
          <w:color w:val="365F91" w:themeColor="accent1" w:themeShade="BF"/>
          <w:lang w:val="es-ES"/>
        </w:rPr>
        <w:t>que el alumno</w:t>
      </w:r>
      <w:r w:rsidR="00D20643">
        <w:rPr>
          <w:rFonts w:ascii="Book Antiqua" w:hAnsi="Book Antiqua" w:cs="Arial"/>
          <w:color w:val="365F91" w:themeColor="accent1" w:themeShade="BF"/>
          <w:lang w:val="es-ES"/>
        </w:rPr>
        <w:t xml:space="preserve"> </w:t>
      </w:r>
      <w:r w:rsidRPr="0011542C">
        <w:rPr>
          <w:rFonts w:ascii="Book Antiqua" w:hAnsi="Book Antiqua" w:cs="Arial"/>
          <w:i/>
          <w:color w:val="365F91" w:themeColor="accent1" w:themeShade="BF"/>
          <w:lang w:val="es-ES"/>
        </w:rPr>
        <w:t>complement</w:t>
      </w:r>
      <w:r w:rsidR="00D20643">
        <w:rPr>
          <w:rFonts w:ascii="Book Antiqua" w:hAnsi="Book Antiqua" w:cs="Arial"/>
          <w:i/>
          <w:color w:val="365F91" w:themeColor="accent1" w:themeShade="BF"/>
          <w:lang w:val="es-ES"/>
        </w:rPr>
        <w:t>e</w:t>
      </w:r>
      <w:r w:rsidRPr="0011542C">
        <w:rPr>
          <w:rFonts w:ascii="Book Antiqua" w:hAnsi="Book Antiqua" w:cs="Arial"/>
          <w:i/>
          <w:color w:val="365F91" w:themeColor="accent1" w:themeShade="BF"/>
          <w:lang w:val="es-ES"/>
        </w:rPr>
        <w:t xml:space="preserve"> </w:t>
      </w:r>
      <w:r w:rsidR="00D20643">
        <w:rPr>
          <w:rFonts w:ascii="Book Antiqua" w:hAnsi="Book Antiqua" w:cs="Arial"/>
          <w:i/>
          <w:color w:val="365F91" w:themeColor="accent1" w:themeShade="BF"/>
          <w:lang w:val="es-ES"/>
        </w:rPr>
        <w:t xml:space="preserve">los </w:t>
      </w:r>
      <w:r w:rsidRPr="0011542C">
        <w:rPr>
          <w:rFonts w:ascii="Book Antiqua" w:hAnsi="Book Antiqua" w:cs="Arial"/>
          <w:i/>
          <w:color w:val="365F91" w:themeColor="accent1" w:themeShade="BF"/>
          <w:lang w:val="es-ES"/>
        </w:rPr>
        <w:t>temas abordados en las relaciones hídricas a través de trabajos científicos que estimulen la discusión y el debate</w:t>
      </w:r>
    </w:p>
    <w:p w:rsidR="00214E8D" w:rsidRPr="0011542C" w:rsidRDefault="00214E8D" w:rsidP="0021647A">
      <w:pPr>
        <w:pStyle w:val="Prrafodelista"/>
        <w:numPr>
          <w:ilvl w:val="0"/>
          <w:numId w:val="6"/>
        </w:numPr>
        <w:jc w:val="both"/>
        <w:rPr>
          <w:rFonts w:ascii="Book Antiqua" w:hAnsi="Book Antiqua" w:cs="Arial"/>
          <w:i/>
          <w:color w:val="365F91" w:themeColor="accent1" w:themeShade="BF"/>
          <w:lang w:val="es-ES"/>
        </w:rPr>
      </w:pPr>
      <w:r w:rsidRPr="0011542C">
        <w:rPr>
          <w:rFonts w:ascii="Book Antiqua" w:hAnsi="Book Antiqua" w:cs="Arial"/>
          <w:color w:val="365F91" w:themeColor="accent1" w:themeShade="BF"/>
          <w:lang w:val="es-ES"/>
        </w:rPr>
        <w:t>Seminarios cortos:</w:t>
      </w:r>
      <w:r w:rsidR="0011542C" w:rsidRPr="0011542C">
        <w:rPr>
          <w:rFonts w:ascii="Book Antiqua" w:hAnsi="Book Antiqua" w:cs="Arial"/>
          <w:color w:val="365F91" w:themeColor="accent1" w:themeShade="BF"/>
          <w:lang w:val="es-ES"/>
        </w:rPr>
        <w:t xml:space="preserve"> </w:t>
      </w:r>
      <w:r w:rsidR="00D20643" w:rsidRPr="00D20643">
        <w:rPr>
          <w:rFonts w:ascii="Book Antiqua" w:hAnsi="Book Antiqua" w:cs="Arial"/>
          <w:i/>
          <w:color w:val="365F91" w:themeColor="accent1" w:themeShade="BF"/>
          <w:lang w:val="es-ES"/>
        </w:rPr>
        <w:t xml:space="preserve">que el alumno </w:t>
      </w:r>
      <w:r w:rsidR="0011542C" w:rsidRPr="0011542C">
        <w:rPr>
          <w:rFonts w:ascii="Book Antiqua" w:hAnsi="Book Antiqua" w:cs="Arial"/>
          <w:i/>
          <w:color w:val="365F91" w:themeColor="accent1" w:themeShade="BF"/>
          <w:lang w:val="es-ES"/>
        </w:rPr>
        <w:t>reali</w:t>
      </w:r>
      <w:r w:rsidR="00D20643">
        <w:rPr>
          <w:rFonts w:ascii="Book Antiqua" w:hAnsi="Book Antiqua" w:cs="Arial"/>
          <w:i/>
          <w:color w:val="365F91" w:themeColor="accent1" w:themeShade="BF"/>
          <w:lang w:val="es-ES"/>
        </w:rPr>
        <w:t>ce</w:t>
      </w:r>
      <w:r w:rsidR="0011542C" w:rsidRPr="0011542C">
        <w:rPr>
          <w:rFonts w:ascii="Book Antiqua" w:hAnsi="Book Antiqua" w:cs="Arial"/>
          <w:i/>
          <w:color w:val="365F91" w:themeColor="accent1" w:themeShade="BF"/>
          <w:lang w:val="es-ES"/>
        </w:rPr>
        <w:t xml:space="preserve"> </w:t>
      </w:r>
      <w:r w:rsidR="00D20643" w:rsidRPr="0011542C">
        <w:rPr>
          <w:rFonts w:ascii="Book Antiqua" w:hAnsi="Book Antiqua" w:cs="Arial"/>
          <w:i/>
          <w:color w:val="365F91" w:themeColor="accent1" w:themeShade="BF"/>
          <w:lang w:val="es-ES"/>
        </w:rPr>
        <w:t xml:space="preserve">a través de una búsqueda bibliográfica </w:t>
      </w:r>
      <w:r w:rsidR="0011542C" w:rsidRPr="0011542C">
        <w:rPr>
          <w:rFonts w:ascii="Book Antiqua" w:hAnsi="Book Antiqua" w:cs="Arial"/>
          <w:i/>
          <w:color w:val="365F91" w:themeColor="accent1" w:themeShade="BF"/>
          <w:lang w:val="es-ES"/>
        </w:rPr>
        <w:t xml:space="preserve">un abordaje en sesiones muy breves donde </w:t>
      </w:r>
      <w:r w:rsidR="00D20643">
        <w:rPr>
          <w:rFonts w:ascii="Book Antiqua" w:hAnsi="Book Antiqua" w:cs="Arial"/>
          <w:i/>
          <w:color w:val="365F91" w:themeColor="accent1" w:themeShade="BF"/>
          <w:lang w:val="es-ES"/>
        </w:rPr>
        <w:t>se</w:t>
      </w:r>
      <w:r w:rsidR="0011542C" w:rsidRPr="0011542C">
        <w:rPr>
          <w:rFonts w:ascii="Book Antiqua" w:hAnsi="Book Antiqua" w:cs="Arial"/>
          <w:i/>
          <w:color w:val="365F91" w:themeColor="accent1" w:themeShade="BF"/>
          <w:lang w:val="es-ES"/>
        </w:rPr>
        <w:t xml:space="preserve"> sintetice un tema específico seleccionado por el docente. </w:t>
      </w:r>
    </w:p>
    <w:p w:rsidR="0011542C" w:rsidRPr="0011542C" w:rsidRDefault="00214E8D" w:rsidP="0021647A">
      <w:pPr>
        <w:pStyle w:val="Prrafodelista"/>
        <w:numPr>
          <w:ilvl w:val="0"/>
          <w:numId w:val="6"/>
        </w:numPr>
        <w:jc w:val="both"/>
        <w:rPr>
          <w:rFonts w:ascii="Book Antiqua" w:hAnsi="Book Antiqua" w:cs="Arial"/>
          <w:i/>
          <w:color w:val="365F91" w:themeColor="accent1" w:themeShade="BF"/>
          <w:lang w:val="es-ES"/>
        </w:rPr>
      </w:pPr>
      <w:r w:rsidRPr="0011542C">
        <w:rPr>
          <w:rFonts w:ascii="Book Antiqua" w:hAnsi="Book Antiqua" w:cs="Arial"/>
          <w:color w:val="365F91" w:themeColor="accent1" w:themeShade="BF"/>
          <w:lang w:val="es-ES"/>
        </w:rPr>
        <w:t>Seminario de auxinas</w:t>
      </w:r>
      <w:r w:rsidR="0011542C" w:rsidRPr="0011542C">
        <w:rPr>
          <w:rFonts w:ascii="Book Antiqua" w:hAnsi="Book Antiqua" w:cs="Arial"/>
          <w:color w:val="365F91" w:themeColor="accent1" w:themeShade="BF"/>
          <w:lang w:val="es-ES"/>
        </w:rPr>
        <w:t xml:space="preserve"> y etileno:</w:t>
      </w:r>
      <w:r w:rsidR="0011542C" w:rsidRPr="0011542C">
        <w:rPr>
          <w:rFonts w:ascii="Book Antiqua" w:hAnsi="Book Antiqua" w:cs="Arial"/>
          <w:i/>
          <w:color w:val="365F91" w:themeColor="accent1" w:themeShade="BF"/>
          <w:lang w:val="es-ES"/>
        </w:rPr>
        <w:t xml:space="preserve"> </w:t>
      </w:r>
      <w:r w:rsidR="00D20643">
        <w:rPr>
          <w:rFonts w:ascii="Book Antiqua" w:hAnsi="Book Antiqua" w:cs="Arial"/>
          <w:i/>
          <w:color w:val="365F91" w:themeColor="accent1" w:themeShade="BF"/>
          <w:lang w:val="es-ES"/>
        </w:rPr>
        <w:t xml:space="preserve">que el alumno </w:t>
      </w:r>
      <w:r w:rsidR="00D20643" w:rsidRPr="0011542C">
        <w:rPr>
          <w:rFonts w:ascii="Book Antiqua" w:hAnsi="Book Antiqua" w:cs="Arial"/>
          <w:i/>
          <w:color w:val="365F91" w:themeColor="accent1" w:themeShade="BF"/>
          <w:lang w:val="es-ES"/>
        </w:rPr>
        <w:t>anali</w:t>
      </w:r>
      <w:r w:rsidR="00D20643">
        <w:rPr>
          <w:rFonts w:ascii="Book Antiqua" w:hAnsi="Book Antiqua" w:cs="Arial"/>
          <w:i/>
          <w:color w:val="365F91" w:themeColor="accent1" w:themeShade="BF"/>
          <w:lang w:val="es-ES"/>
        </w:rPr>
        <w:t>ce</w:t>
      </w:r>
      <w:r w:rsidR="00D20643" w:rsidRPr="0011542C">
        <w:rPr>
          <w:rFonts w:ascii="Book Antiqua" w:hAnsi="Book Antiqua" w:cs="Arial"/>
          <w:i/>
          <w:color w:val="365F91" w:themeColor="accent1" w:themeShade="BF"/>
          <w:lang w:val="es-ES"/>
        </w:rPr>
        <w:t xml:space="preserve"> aspectos críticos y de relevancia del papel de estas hormonas en el desarrollo y crecimiento de las plantas </w:t>
      </w:r>
      <w:r w:rsidR="00D20643">
        <w:rPr>
          <w:rFonts w:ascii="Book Antiqua" w:hAnsi="Book Antiqua" w:cs="Arial"/>
          <w:i/>
          <w:color w:val="365F91" w:themeColor="accent1" w:themeShade="BF"/>
          <w:lang w:val="es-ES"/>
        </w:rPr>
        <w:t xml:space="preserve">a través de una </w:t>
      </w:r>
      <w:r w:rsidR="0011542C" w:rsidRPr="0011542C">
        <w:rPr>
          <w:rFonts w:ascii="Book Antiqua" w:hAnsi="Book Antiqua" w:cs="Arial"/>
          <w:i/>
          <w:color w:val="365F91" w:themeColor="accent1" w:themeShade="BF"/>
          <w:lang w:val="es-ES"/>
        </w:rPr>
        <w:t>publicación de relev</w:t>
      </w:r>
      <w:r w:rsidR="00D20643">
        <w:rPr>
          <w:rFonts w:ascii="Book Antiqua" w:hAnsi="Book Antiqua" w:cs="Arial"/>
          <w:i/>
          <w:color w:val="365F91" w:themeColor="accent1" w:themeShade="BF"/>
          <w:lang w:val="es-ES"/>
        </w:rPr>
        <w:t>ancia en la temática seleccionada por el docente</w:t>
      </w:r>
      <w:r w:rsidR="0011542C" w:rsidRPr="0011542C">
        <w:rPr>
          <w:rFonts w:ascii="Book Antiqua" w:hAnsi="Book Antiqua" w:cs="Arial"/>
          <w:i/>
          <w:color w:val="365F91" w:themeColor="accent1" w:themeShade="BF"/>
          <w:lang w:val="es-ES"/>
        </w:rPr>
        <w:t>.</w:t>
      </w:r>
    </w:p>
    <w:p w:rsidR="00214E8D" w:rsidRPr="00D20643" w:rsidRDefault="0011542C" w:rsidP="0021647A">
      <w:pPr>
        <w:pStyle w:val="Prrafodelista"/>
        <w:numPr>
          <w:ilvl w:val="0"/>
          <w:numId w:val="6"/>
        </w:numPr>
        <w:jc w:val="both"/>
        <w:rPr>
          <w:rFonts w:ascii="Book Antiqua" w:hAnsi="Book Antiqua" w:cs="Arial"/>
          <w:lang w:val="es-ES"/>
        </w:rPr>
      </w:pPr>
      <w:r w:rsidRPr="00D20643">
        <w:rPr>
          <w:rFonts w:ascii="Book Antiqua" w:hAnsi="Book Antiqua" w:cs="Arial"/>
          <w:color w:val="365F91" w:themeColor="accent1" w:themeShade="BF"/>
          <w:lang w:val="es-ES"/>
        </w:rPr>
        <w:t xml:space="preserve">Seminario de gametogénesis y fertilización: </w:t>
      </w:r>
      <w:r w:rsidR="00D20643">
        <w:rPr>
          <w:rFonts w:ascii="Book Antiqua" w:hAnsi="Book Antiqua" w:cs="Arial"/>
          <w:i/>
          <w:color w:val="365F91" w:themeColor="accent1" w:themeShade="BF"/>
          <w:lang w:val="es-ES"/>
        </w:rPr>
        <w:t xml:space="preserve">que el alumno </w:t>
      </w:r>
      <w:r w:rsidR="00D20643" w:rsidRPr="0011542C">
        <w:rPr>
          <w:rFonts w:ascii="Book Antiqua" w:hAnsi="Book Antiqua" w:cs="Arial"/>
          <w:i/>
          <w:color w:val="365F91" w:themeColor="accent1" w:themeShade="BF"/>
          <w:lang w:val="es-ES"/>
        </w:rPr>
        <w:t>anali</w:t>
      </w:r>
      <w:r w:rsidR="00D20643">
        <w:rPr>
          <w:rFonts w:ascii="Book Antiqua" w:hAnsi="Book Antiqua" w:cs="Arial"/>
          <w:i/>
          <w:color w:val="365F91" w:themeColor="accent1" w:themeShade="BF"/>
          <w:lang w:val="es-ES"/>
        </w:rPr>
        <w:t>ce</w:t>
      </w:r>
      <w:r w:rsidR="00D20643" w:rsidRPr="0011542C">
        <w:rPr>
          <w:rFonts w:ascii="Book Antiqua" w:hAnsi="Book Antiqua" w:cs="Arial"/>
          <w:i/>
          <w:color w:val="365F91" w:themeColor="accent1" w:themeShade="BF"/>
          <w:lang w:val="es-ES"/>
        </w:rPr>
        <w:t xml:space="preserve"> aspectos críticos y de relevancia de</w:t>
      </w:r>
      <w:r w:rsidR="00D20643">
        <w:rPr>
          <w:rFonts w:ascii="Book Antiqua" w:hAnsi="Book Antiqua" w:cs="Arial"/>
          <w:i/>
          <w:color w:val="365F91" w:themeColor="accent1" w:themeShade="BF"/>
          <w:lang w:val="es-ES"/>
        </w:rPr>
        <w:t xml:space="preserve"> la gametogénesis y fertilización a través de una </w:t>
      </w:r>
      <w:r w:rsidR="00D20643" w:rsidRPr="0011542C">
        <w:rPr>
          <w:rFonts w:ascii="Book Antiqua" w:hAnsi="Book Antiqua" w:cs="Arial"/>
          <w:i/>
          <w:color w:val="365F91" w:themeColor="accent1" w:themeShade="BF"/>
          <w:lang w:val="es-ES"/>
        </w:rPr>
        <w:t>publicación de relev</w:t>
      </w:r>
      <w:r w:rsidR="00D20643">
        <w:rPr>
          <w:rFonts w:ascii="Book Antiqua" w:hAnsi="Book Antiqua" w:cs="Arial"/>
          <w:i/>
          <w:color w:val="365F91" w:themeColor="accent1" w:themeShade="BF"/>
          <w:lang w:val="es-ES"/>
        </w:rPr>
        <w:t>ancia en la temática seleccionada por el docente.</w:t>
      </w:r>
    </w:p>
    <w:p w:rsidR="00C62F3A" w:rsidRDefault="00BD3D8E" w:rsidP="0021647A">
      <w:pPr>
        <w:ind w:left="360"/>
        <w:jc w:val="both"/>
        <w:rPr>
          <w:rFonts w:ascii="Book Antiqua" w:hAnsi="Book Antiqua" w:cs="Arial"/>
          <w:b/>
          <w:sz w:val="24"/>
          <w:szCs w:val="24"/>
        </w:rPr>
      </w:pPr>
      <w:r>
        <w:rPr>
          <w:rFonts w:ascii="Book Antiqua" w:hAnsi="Book Antiqua" w:cs="Arial"/>
          <w:b/>
          <w:sz w:val="24"/>
          <w:szCs w:val="24"/>
        </w:rPr>
        <w:t xml:space="preserve">d) </w:t>
      </w:r>
      <w:r w:rsidR="006741FD" w:rsidRPr="00BD3D8E">
        <w:rPr>
          <w:rFonts w:ascii="Book Antiqua" w:hAnsi="Book Antiqua" w:cs="Arial"/>
          <w:b/>
          <w:sz w:val="24"/>
          <w:szCs w:val="24"/>
        </w:rPr>
        <w:t>Teórico-Práctico</w:t>
      </w:r>
      <w:r>
        <w:rPr>
          <w:rFonts w:ascii="Book Antiqua" w:hAnsi="Book Antiqua" w:cs="Arial"/>
          <w:b/>
          <w:sz w:val="24"/>
          <w:szCs w:val="24"/>
        </w:rPr>
        <w:t xml:space="preserve"> o </w:t>
      </w:r>
      <w:r w:rsidR="00C62F3A">
        <w:rPr>
          <w:rFonts w:ascii="Book Antiqua" w:hAnsi="Book Antiqua" w:cs="Arial"/>
          <w:b/>
          <w:sz w:val="24"/>
          <w:szCs w:val="24"/>
        </w:rPr>
        <w:t>T</w:t>
      </w:r>
      <w:r w:rsidR="006741FD" w:rsidRPr="00C62F3A">
        <w:rPr>
          <w:rFonts w:ascii="Book Antiqua" w:hAnsi="Book Antiqua" w:cs="Arial"/>
          <w:b/>
          <w:sz w:val="24"/>
          <w:szCs w:val="24"/>
        </w:rPr>
        <w:t>eórico-Problemas</w:t>
      </w:r>
    </w:p>
    <w:p w:rsidR="00BD3D8E" w:rsidRPr="0011542C" w:rsidRDefault="0011542C" w:rsidP="0021647A">
      <w:pPr>
        <w:pStyle w:val="Prrafodelista"/>
        <w:ind w:left="1287"/>
        <w:jc w:val="both"/>
        <w:rPr>
          <w:rFonts w:ascii="Book Antiqua" w:hAnsi="Book Antiqua" w:cs="Arial"/>
          <w:color w:val="365F91" w:themeColor="accent1" w:themeShade="BF"/>
          <w:sz w:val="22"/>
        </w:rPr>
      </w:pPr>
      <w:r w:rsidRPr="0011542C">
        <w:rPr>
          <w:rFonts w:ascii="Book Antiqua" w:hAnsi="Book Antiqua" w:cs="Arial"/>
          <w:color w:val="365F91" w:themeColor="accent1" w:themeShade="BF"/>
          <w:sz w:val="22"/>
        </w:rPr>
        <w:t xml:space="preserve">no </w:t>
      </w:r>
      <w:r>
        <w:rPr>
          <w:rFonts w:ascii="Book Antiqua" w:hAnsi="Book Antiqua" w:cs="Arial"/>
          <w:color w:val="365F91" w:themeColor="accent1" w:themeShade="BF"/>
          <w:sz w:val="22"/>
        </w:rPr>
        <w:t>contemplado en la presente propuesta</w:t>
      </w:r>
      <w:r w:rsidR="00E432C1">
        <w:rPr>
          <w:rFonts w:ascii="Book Antiqua" w:hAnsi="Book Antiqua" w:cs="Arial"/>
          <w:color w:val="365F91" w:themeColor="accent1" w:themeShade="BF"/>
          <w:sz w:val="22"/>
        </w:rPr>
        <w:t>.</w:t>
      </w:r>
    </w:p>
    <w:p w:rsidR="008B67C5" w:rsidRPr="00C62F3A" w:rsidRDefault="00BD3D8E" w:rsidP="0021647A">
      <w:pPr>
        <w:ind w:left="360"/>
        <w:jc w:val="both"/>
        <w:rPr>
          <w:rFonts w:ascii="Book Antiqua" w:hAnsi="Book Antiqua" w:cs="Arial"/>
          <w:b/>
          <w:sz w:val="22"/>
        </w:rPr>
      </w:pPr>
      <w:r>
        <w:rPr>
          <w:rFonts w:ascii="Book Antiqua" w:hAnsi="Book Antiqua" w:cs="Arial"/>
          <w:sz w:val="24"/>
          <w:szCs w:val="24"/>
        </w:rPr>
        <w:t xml:space="preserve">e) </w:t>
      </w:r>
      <w:r w:rsidR="00C62F3A" w:rsidRPr="00C62F3A">
        <w:rPr>
          <w:rFonts w:ascii="Book Antiqua" w:hAnsi="Book Antiqua" w:cs="Arial"/>
          <w:b/>
          <w:sz w:val="24"/>
          <w:szCs w:val="24"/>
        </w:rPr>
        <w:t>S</w:t>
      </w:r>
      <w:r w:rsidR="008B67C5" w:rsidRPr="00C62F3A">
        <w:rPr>
          <w:rFonts w:ascii="Book Antiqua" w:hAnsi="Book Antiqua" w:cs="Arial"/>
          <w:b/>
          <w:sz w:val="24"/>
          <w:szCs w:val="24"/>
        </w:rPr>
        <w:t>alidas de campo/viajes</w:t>
      </w:r>
      <w:r w:rsidRPr="00AC1C4B">
        <w:rPr>
          <w:rStyle w:val="Refdenotaalfinal"/>
          <w:rFonts w:ascii="Book Antiqua" w:hAnsi="Book Antiqua" w:cs="Arial"/>
          <w:b/>
          <w:color w:val="FF0000"/>
          <w:sz w:val="24"/>
          <w:szCs w:val="24"/>
        </w:rPr>
        <w:endnoteReference w:id="5"/>
      </w:r>
      <w:r w:rsidR="00C62F3A" w:rsidRPr="00C62F3A">
        <w:rPr>
          <w:rFonts w:ascii="Book Antiqua" w:hAnsi="Book Antiqua" w:cs="Arial"/>
          <w:sz w:val="24"/>
          <w:szCs w:val="24"/>
        </w:rPr>
        <w:t>.</w:t>
      </w:r>
    </w:p>
    <w:p w:rsidR="0011542C" w:rsidRPr="0011542C" w:rsidRDefault="0011542C" w:rsidP="0021647A">
      <w:pPr>
        <w:pStyle w:val="Prrafodelista"/>
        <w:ind w:left="1287"/>
        <w:jc w:val="both"/>
        <w:rPr>
          <w:rFonts w:ascii="Book Antiqua" w:hAnsi="Book Antiqua" w:cs="Arial"/>
          <w:color w:val="365F91" w:themeColor="accent1" w:themeShade="BF"/>
          <w:sz w:val="22"/>
        </w:rPr>
      </w:pPr>
      <w:r w:rsidRPr="0011542C">
        <w:rPr>
          <w:rFonts w:ascii="Book Antiqua" w:hAnsi="Book Antiqua" w:cs="Arial"/>
          <w:color w:val="365F91" w:themeColor="accent1" w:themeShade="BF"/>
          <w:sz w:val="22"/>
        </w:rPr>
        <w:t xml:space="preserve">no </w:t>
      </w:r>
      <w:r>
        <w:rPr>
          <w:rFonts w:ascii="Book Antiqua" w:hAnsi="Book Antiqua" w:cs="Arial"/>
          <w:color w:val="365F91" w:themeColor="accent1" w:themeShade="BF"/>
          <w:sz w:val="22"/>
        </w:rPr>
        <w:t>contemplado en la presente propuesta</w:t>
      </w:r>
      <w:r w:rsidR="00E432C1">
        <w:rPr>
          <w:rFonts w:ascii="Book Antiqua" w:hAnsi="Book Antiqua" w:cs="Arial"/>
          <w:color w:val="365F91" w:themeColor="accent1" w:themeShade="BF"/>
          <w:sz w:val="22"/>
        </w:rPr>
        <w:t>.</w:t>
      </w:r>
    </w:p>
    <w:p w:rsidR="0011542C" w:rsidRPr="0011542C" w:rsidRDefault="0011542C" w:rsidP="0021647A">
      <w:pPr>
        <w:pStyle w:val="Prrafodelista"/>
        <w:ind w:left="1287"/>
        <w:jc w:val="both"/>
        <w:rPr>
          <w:rFonts w:ascii="Book Antiqua" w:hAnsi="Book Antiqua" w:cs="Arial"/>
          <w:color w:val="365F91" w:themeColor="accent1" w:themeShade="BF"/>
          <w:sz w:val="22"/>
        </w:rPr>
      </w:pPr>
    </w:p>
    <w:p w:rsidR="002437B6" w:rsidRPr="006741FD" w:rsidRDefault="002437B6" w:rsidP="0021647A">
      <w:pPr>
        <w:pStyle w:val="Prrafodelista"/>
        <w:ind w:left="567"/>
        <w:jc w:val="both"/>
        <w:rPr>
          <w:rFonts w:ascii="Book Antiqua" w:hAnsi="Book Antiqua" w:cs="Arial"/>
          <w:b/>
          <w:sz w:val="22"/>
        </w:rPr>
      </w:pPr>
    </w:p>
    <w:p w:rsidR="00317D67" w:rsidRDefault="00317D67" w:rsidP="0021647A">
      <w:pPr>
        <w:jc w:val="both"/>
        <w:rPr>
          <w:rFonts w:ascii="Book Antiqua" w:hAnsi="Book Antiqua"/>
          <w:b/>
          <w:sz w:val="22"/>
          <w:szCs w:val="22"/>
        </w:rPr>
      </w:pPr>
      <w:r>
        <w:rPr>
          <w:rFonts w:ascii="Book Antiqua" w:hAnsi="Book Antiqua"/>
          <w:b/>
          <w:sz w:val="22"/>
          <w:szCs w:val="22"/>
        </w:rPr>
        <w:br w:type="page"/>
      </w:r>
    </w:p>
    <w:p w:rsidR="00BD3D8E" w:rsidRPr="00D96E48" w:rsidRDefault="00BD3D8E" w:rsidP="0021647A">
      <w:pPr>
        <w:jc w:val="both"/>
        <w:rPr>
          <w:rFonts w:ascii="Book Antiqua" w:hAnsi="Book Antiqua"/>
          <w:sz w:val="22"/>
          <w:szCs w:val="22"/>
        </w:rPr>
      </w:pPr>
      <w:r>
        <w:rPr>
          <w:rFonts w:ascii="Book Antiqua" w:hAnsi="Book Antiqua"/>
          <w:b/>
          <w:sz w:val="22"/>
          <w:szCs w:val="22"/>
        </w:rPr>
        <w:lastRenderedPageBreak/>
        <w:t>ANEX</w:t>
      </w:r>
      <w:r w:rsidR="00D96E48">
        <w:rPr>
          <w:rFonts w:ascii="Book Antiqua" w:hAnsi="Book Antiqua"/>
          <w:b/>
          <w:sz w:val="22"/>
          <w:szCs w:val="22"/>
        </w:rPr>
        <w:t xml:space="preserve">O </w:t>
      </w:r>
      <w:r>
        <w:rPr>
          <w:rFonts w:ascii="Book Antiqua" w:hAnsi="Book Antiqua"/>
          <w:b/>
          <w:sz w:val="22"/>
          <w:szCs w:val="22"/>
        </w:rPr>
        <w:t xml:space="preserve">II </w:t>
      </w:r>
      <w:r w:rsidR="00D96E48" w:rsidRPr="00D96E48">
        <w:rPr>
          <w:rFonts w:ascii="Book Antiqua" w:hAnsi="Book Antiqua"/>
          <w:sz w:val="22"/>
          <w:szCs w:val="22"/>
        </w:rPr>
        <w:t>Adjuntar</w:t>
      </w:r>
      <w:r w:rsidRPr="00D96E48">
        <w:rPr>
          <w:rFonts w:ascii="Book Antiqua" w:hAnsi="Book Antiqua"/>
          <w:sz w:val="22"/>
          <w:szCs w:val="22"/>
        </w:rPr>
        <w:t xml:space="preserve"> un </w:t>
      </w:r>
      <w:r w:rsidR="00D96E48" w:rsidRPr="00D96E48">
        <w:rPr>
          <w:rFonts w:ascii="Book Antiqua" w:hAnsi="Book Antiqua"/>
          <w:sz w:val="22"/>
          <w:szCs w:val="22"/>
        </w:rPr>
        <w:t>ejemplo</w:t>
      </w:r>
      <w:r w:rsidRPr="00D96E48">
        <w:rPr>
          <w:rFonts w:ascii="Book Antiqua" w:hAnsi="Book Antiqua"/>
          <w:sz w:val="22"/>
          <w:szCs w:val="22"/>
        </w:rPr>
        <w:t xml:space="preserve"> del</w:t>
      </w:r>
      <w:r w:rsidR="00D96E48" w:rsidRPr="00D96E48">
        <w:rPr>
          <w:rFonts w:ascii="Book Antiqua" w:hAnsi="Book Antiqua"/>
          <w:sz w:val="22"/>
          <w:szCs w:val="22"/>
        </w:rPr>
        <w:t xml:space="preserve"> cronograma de la Materia, o de los </w:t>
      </w:r>
      <w:r w:rsidRPr="00D96E48">
        <w:rPr>
          <w:rFonts w:ascii="Book Antiqua" w:hAnsi="Book Antiqua"/>
          <w:sz w:val="22"/>
          <w:szCs w:val="22"/>
        </w:rPr>
        <w:t>cronogramas</w:t>
      </w:r>
      <w:r w:rsidR="00D96E48" w:rsidRPr="00D96E48">
        <w:rPr>
          <w:rFonts w:ascii="Book Antiqua" w:hAnsi="Book Antiqua"/>
          <w:sz w:val="22"/>
          <w:szCs w:val="22"/>
        </w:rPr>
        <w:t xml:space="preserve"> en caso de que tenga</w:t>
      </w:r>
      <w:r w:rsidRPr="00D96E48">
        <w:rPr>
          <w:rFonts w:ascii="Book Antiqua" w:hAnsi="Book Antiqua"/>
          <w:sz w:val="22"/>
          <w:szCs w:val="22"/>
        </w:rPr>
        <w:t xml:space="preserve"> distintas </w:t>
      </w:r>
      <w:r w:rsidR="00D96E48" w:rsidRPr="00D96E48">
        <w:rPr>
          <w:rFonts w:ascii="Book Antiqua" w:hAnsi="Book Antiqua"/>
          <w:sz w:val="22"/>
          <w:szCs w:val="22"/>
        </w:rPr>
        <w:t>formas</w:t>
      </w:r>
      <w:r w:rsidR="00052D8A">
        <w:rPr>
          <w:rFonts w:ascii="Book Antiqua" w:hAnsi="Book Antiqua"/>
          <w:sz w:val="22"/>
          <w:szCs w:val="22"/>
        </w:rPr>
        <w:t xml:space="preserve"> (</w:t>
      </w:r>
      <w:r w:rsidRPr="00D96E48">
        <w:rPr>
          <w:rFonts w:ascii="Book Antiqua" w:hAnsi="Book Antiqua"/>
          <w:sz w:val="22"/>
          <w:szCs w:val="22"/>
        </w:rPr>
        <w:t>cuatrimestrales</w:t>
      </w:r>
      <w:r w:rsidR="00D96E48" w:rsidRPr="00D96E48">
        <w:rPr>
          <w:rFonts w:ascii="Book Antiqua" w:hAnsi="Book Antiqua"/>
          <w:sz w:val="22"/>
          <w:szCs w:val="22"/>
        </w:rPr>
        <w:t>, verano, etc.</w:t>
      </w:r>
      <w:r w:rsidR="00052D8A">
        <w:rPr>
          <w:rFonts w:ascii="Book Antiqua" w:hAnsi="Book Antiqua"/>
          <w:sz w:val="22"/>
          <w:szCs w:val="22"/>
        </w:rPr>
        <w:t xml:space="preserve">) </w:t>
      </w:r>
      <w:r w:rsidR="00D96E48" w:rsidRPr="00AC1C4B">
        <w:rPr>
          <w:rStyle w:val="Refdenotaalfinal"/>
          <w:rFonts w:ascii="Book Antiqua" w:hAnsi="Book Antiqua"/>
          <w:color w:val="FF0000"/>
          <w:sz w:val="22"/>
          <w:szCs w:val="22"/>
        </w:rPr>
        <w:endnoteReference w:id="6"/>
      </w:r>
    </w:p>
    <w:p w:rsidR="00C44BD2" w:rsidRPr="00317D67" w:rsidRDefault="00C44BD2" w:rsidP="0021647A">
      <w:pPr>
        <w:jc w:val="both"/>
        <w:rPr>
          <w:rFonts w:ascii="Book Antiqua" w:hAnsi="Book Antiqua" w:cs="Arial"/>
          <w:b/>
          <w:noProof/>
          <w:sz w:val="22"/>
          <w:szCs w:val="22"/>
          <w:lang w:eastAsia="en-US"/>
        </w:rPr>
      </w:pPr>
    </w:p>
    <w:p w:rsidR="00317D67" w:rsidRPr="00317D67" w:rsidRDefault="00AC1C4B" w:rsidP="0021647A">
      <w:pPr>
        <w:jc w:val="both"/>
        <w:rPr>
          <w:rFonts w:ascii="Book Antiqua" w:hAnsi="Book Antiqua" w:cs="Arial"/>
          <w:b/>
          <w:noProof/>
          <w:sz w:val="22"/>
          <w:szCs w:val="22"/>
          <w:lang w:val="es-ES" w:eastAsia="en-US"/>
        </w:rPr>
      </w:pPr>
      <w:r>
        <w:rPr>
          <w:rFonts w:ascii="Book Antiqua" w:hAnsi="Book Antiqua" w:cs="Arial"/>
          <w:b/>
          <w:noProof/>
          <w:sz w:val="22"/>
          <w:szCs w:val="22"/>
          <w:lang w:val="es-ES"/>
        </w:rPr>
        <w:drawing>
          <wp:anchor distT="0" distB="0" distL="114300" distR="114300" simplePos="0" relativeHeight="251661312" behindDoc="0" locked="0" layoutInCell="1" allowOverlap="1">
            <wp:simplePos x="0" y="0"/>
            <wp:positionH relativeFrom="column">
              <wp:posOffset>344170</wp:posOffset>
            </wp:positionH>
            <wp:positionV relativeFrom="paragraph">
              <wp:posOffset>138430</wp:posOffset>
            </wp:positionV>
            <wp:extent cx="5351145" cy="7744460"/>
            <wp:effectExtent l="0" t="0" r="1905" b="8890"/>
            <wp:wrapSquare wrapText="bothSides"/>
            <wp:docPr id="2" name="Picture 2" descr="FV2017Cronograma_9marzo_2017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V2017Cronograma_9marzo_2017JM"/>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85" r="4881"/>
                    <a:stretch/>
                  </pic:blipFill>
                  <pic:spPr bwMode="auto">
                    <a:xfrm>
                      <a:off x="0" y="0"/>
                      <a:ext cx="5351145" cy="7744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17D67" w:rsidRPr="00317D67" w:rsidRDefault="00317D67" w:rsidP="0021647A">
      <w:pPr>
        <w:jc w:val="both"/>
        <w:rPr>
          <w:rFonts w:ascii="Book Antiqua" w:hAnsi="Book Antiqua" w:cs="Arial"/>
          <w:b/>
          <w:noProof/>
          <w:sz w:val="22"/>
          <w:szCs w:val="22"/>
          <w:lang w:val="es-ES" w:eastAsia="en-US"/>
        </w:rPr>
      </w:pPr>
    </w:p>
    <w:p w:rsidR="00317D67" w:rsidRPr="00317D67" w:rsidRDefault="00317D67" w:rsidP="0021647A">
      <w:pPr>
        <w:jc w:val="both"/>
        <w:rPr>
          <w:rFonts w:ascii="Book Antiqua" w:hAnsi="Book Antiqua" w:cs="Arial"/>
          <w:b/>
          <w:noProof/>
          <w:sz w:val="22"/>
          <w:szCs w:val="22"/>
          <w:lang w:val="es-ES" w:eastAsia="en-US"/>
        </w:rPr>
      </w:pPr>
    </w:p>
    <w:p w:rsidR="00AC1C4B" w:rsidRDefault="00AC1C4B" w:rsidP="0021647A">
      <w:pPr>
        <w:jc w:val="both"/>
        <w:rPr>
          <w:rFonts w:ascii="Book Antiqua" w:hAnsi="Book Antiqua" w:cs="Arial"/>
          <w:b/>
          <w:sz w:val="22"/>
          <w:szCs w:val="22"/>
        </w:rPr>
      </w:pPr>
      <w:r>
        <w:rPr>
          <w:rFonts w:ascii="Book Antiqua" w:hAnsi="Book Antiqua" w:cs="Arial"/>
          <w:b/>
          <w:sz w:val="22"/>
          <w:szCs w:val="22"/>
        </w:rPr>
        <w:br w:type="page"/>
      </w:r>
    </w:p>
    <w:p w:rsidR="00FC1966" w:rsidRPr="006741FD" w:rsidRDefault="00FC1966" w:rsidP="0021647A">
      <w:pPr>
        <w:pBdr>
          <w:bottom w:val="single" w:sz="6" w:space="1" w:color="auto"/>
        </w:pBdr>
        <w:jc w:val="both"/>
        <w:rPr>
          <w:rFonts w:ascii="Book Antiqua" w:hAnsi="Book Antiqua" w:cs="Arial"/>
          <w:b/>
          <w:sz w:val="22"/>
          <w:szCs w:val="22"/>
        </w:rPr>
      </w:pPr>
    </w:p>
    <w:p w:rsidR="001D6166" w:rsidRDefault="00BD3D8E" w:rsidP="0021647A">
      <w:pPr>
        <w:jc w:val="both"/>
        <w:rPr>
          <w:rFonts w:ascii="Book Antiqua" w:hAnsi="Book Antiqua"/>
          <w:sz w:val="22"/>
          <w:szCs w:val="22"/>
        </w:rPr>
      </w:pPr>
      <w:r>
        <w:rPr>
          <w:rFonts w:ascii="Book Antiqua" w:hAnsi="Book Antiqua"/>
          <w:sz w:val="22"/>
          <w:szCs w:val="22"/>
        </w:rPr>
        <w:t>Notas:</w:t>
      </w:r>
    </w:p>
    <w:sectPr w:rsidR="001D6166" w:rsidSect="005E595D">
      <w:footerReference w:type="default" r:id="rId13"/>
      <w:headerReference w:type="first" r:id="rId14"/>
      <w:footerReference w:type="first" r:id="rId15"/>
      <w:endnotePr>
        <w:numFmt w:val="upperRoman"/>
      </w:endnotePr>
      <w:pgSz w:w="11906" w:h="16838"/>
      <w:pgMar w:top="1411" w:right="994" w:bottom="1282" w:left="1699"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2B" w:rsidRDefault="0055502B" w:rsidP="00260532">
      <w:r>
        <w:separator/>
      </w:r>
    </w:p>
  </w:endnote>
  <w:endnote w:type="continuationSeparator" w:id="0">
    <w:p w:rsidR="0055502B" w:rsidRDefault="0055502B" w:rsidP="00260532">
      <w:r>
        <w:continuationSeparator/>
      </w:r>
    </w:p>
  </w:endnote>
  <w:endnote w:id="1">
    <w:p w:rsidR="00AC1C4B" w:rsidRPr="0021647A" w:rsidRDefault="00AC1C4B" w:rsidP="00CF58B7">
      <w:pPr>
        <w:pStyle w:val="Textonotaalfinal"/>
        <w:jc w:val="both"/>
        <w:rPr>
          <w:sz w:val="22"/>
          <w:szCs w:val="22"/>
        </w:rPr>
      </w:pPr>
      <w:r>
        <w:rPr>
          <w:rStyle w:val="Refdenotaalfinal"/>
        </w:rPr>
        <w:endnoteRef/>
      </w:r>
      <w:r>
        <w:t xml:space="preserve"> </w:t>
      </w:r>
      <w:r w:rsidRPr="0021647A">
        <w:rPr>
          <w:rFonts w:ascii="Book Antiqua" w:hAnsi="Book Antiqua"/>
          <w:color w:val="222222"/>
          <w:sz w:val="22"/>
          <w:szCs w:val="22"/>
          <w:lang w:eastAsia="es-AR"/>
        </w:rPr>
        <w:t>El contenido de este documento se ratificará o rectificará bianualmente</w:t>
      </w:r>
    </w:p>
  </w:endnote>
  <w:endnote w:id="2">
    <w:p w:rsidR="00BD3D8E" w:rsidRPr="0021647A" w:rsidRDefault="001D6166" w:rsidP="00CF58B7">
      <w:pPr>
        <w:pStyle w:val="Textonotaalfinal"/>
        <w:jc w:val="both"/>
        <w:rPr>
          <w:rFonts w:ascii="Book Antiqua" w:hAnsi="Book Antiqua"/>
          <w:color w:val="222222"/>
          <w:sz w:val="22"/>
          <w:szCs w:val="22"/>
          <w:lang w:eastAsia="es-AR"/>
        </w:rPr>
      </w:pPr>
      <w:r w:rsidRPr="0021647A">
        <w:rPr>
          <w:rStyle w:val="Refdenotaalfinal"/>
          <w:rFonts w:ascii="Book Antiqua" w:hAnsi="Book Antiqua"/>
          <w:sz w:val="22"/>
          <w:szCs w:val="22"/>
        </w:rPr>
        <w:endnoteRef/>
      </w:r>
      <w:r w:rsidRPr="0021647A">
        <w:rPr>
          <w:rFonts w:ascii="Book Antiqua" w:hAnsi="Book Antiqua"/>
          <w:sz w:val="22"/>
          <w:szCs w:val="22"/>
        </w:rPr>
        <w:t xml:space="preserve"> </w:t>
      </w:r>
      <w:r w:rsidRPr="0021647A">
        <w:rPr>
          <w:rFonts w:ascii="Book Antiqua" w:hAnsi="Book Antiqua"/>
          <w:color w:val="222222"/>
          <w:sz w:val="22"/>
          <w:szCs w:val="22"/>
          <w:lang w:eastAsia="es-AR"/>
        </w:rPr>
        <w:t>Objetivos</w:t>
      </w:r>
      <w:r w:rsidR="00BC0F71">
        <w:rPr>
          <w:rFonts w:ascii="Book Antiqua" w:hAnsi="Book Antiqua"/>
          <w:color w:val="222222"/>
          <w:sz w:val="22"/>
          <w:szCs w:val="22"/>
          <w:lang w:eastAsia="es-AR"/>
        </w:rPr>
        <w:t xml:space="preserve"> (máximo 200 caracteres)</w:t>
      </w:r>
      <w:r w:rsidRPr="0021647A">
        <w:rPr>
          <w:rFonts w:ascii="Book Antiqua" w:hAnsi="Book Antiqua"/>
          <w:color w:val="222222"/>
          <w:sz w:val="22"/>
          <w:szCs w:val="22"/>
          <w:lang w:eastAsia="es-AR"/>
        </w:rPr>
        <w:t xml:space="preserve">: </w:t>
      </w:r>
      <w:r w:rsidR="00BD3D8E" w:rsidRPr="0021647A">
        <w:rPr>
          <w:rFonts w:ascii="Book Antiqua" w:hAnsi="Book Antiqua"/>
          <w:color w:val="222222"/>
          <w:sz w:val="22"/>
          <w:szCs w:val="22"/>
          <w:lang w:eastAsia="es-AR"/>
        </w:rPr>
        <w:t>r</w:t>
      </w:r>
      <w:r w:rsidRPr="0021647A">
        <w:rPr>
          <w:rFonts w:ascii="Book Antiqua" w:hAnsi="Book Antiqua"/>
          <w:color w:val="222222"/>
          <w:sz w:val="22"/>
          <w:szCs w:val="22"/>
          <w:lang w:eastAsia="es-AR"/>
        </w:rPr>
        <w:t xml:space="preserve">edactados en función de </w:t>
      </w:r>
      <w:r w:rsidR="007324EE" w:rsidRPr="0021647A">
        <w:rPr>
          <w:rFonts w:ascii="Book Antiqua" w:hAnsi="Book Antiqua"/>
          <w:color w:val="222222"/>
          <w:sz w:val="22"/>
          <w:szCs w:val="22"/>
          <w:lang w:eastAsia="es-AR"/>
        </w:rPr>
        <w:t>los</w:t>
      </w:r>
      <w:r w:rsidRPr="0021647A">
        <w:rPr>
          <w:rFonts w:ascii="Book Antiqua" w:hAnsi="Book Antiqua"/>
          <w:color w:val="222222"/>
          <w:sz w:val="22"/>
          <w:szCs w:val="22"/>
          <w:lang w:eastAsia="es-AR"/>
        </w:rPr>
        <w:t xml:space="preserve"> aprendizajes buscados (no </w:t>
      </w:r>
      <w:r w:rsidR="007324EE" w:rsidRPr="0021647A">
        <w:rPr>
          <w:rFonts w:ascii="Book Antiqua" w:hAnsi="Book Antiqua"/>
          <w:color w:val="222222"/>
          <w:sz w:val="22"/>
          <w:szCs w:val="22"/>
          <w:lang w:eastAsia="es-AR"/>
        </w:rPr>
        <w:t xml:space="preserve">en función </w:t>
      </w:r>
      <w:r w:rsidRPr="0021647A">
        <w:rPr>
          <w:rFonts w:ascii="Book Antiqua" w:hAnsi="Book Antiqua"/>
          <w:color w:val="222222"/>
          <w:sz w:val="22"/>
          <w:szCs w:val="22"/>
          <w:lang w:eastAsia="es-AR"/>
        </w:rPr>
        <w:t>de lo que los docentes hacen para alcanzar esa meta). Por ejemplo, la redacción de cada objetivo debería comenzar con alguna frase como “Que los/as estudiantes sean capaces de… conozcan… comprendan…, etc.”</w:t>
      </w:r>
      <w:r w:rsidR="007324EE" w:rsidRPr="0021647A">
        <w:rPr>
          <w:rFonts w:ascii="Book Antiqua" w:hAnsi="Book Antiqua"/>
          <w:color w:val="222222"/>
          <w:sz w:val="22"/>
          <w:szCs w:val="22"/>
          <w:lang w:eastAsia="es-AR"/>
        </w:rPr>
        <w:t>.</w:t>
      </w:r>
    </w:p>
    <w:p w:rsidR="00BD3D8E" w:rsidRPr="0021647A" w:rsidRDefault="007324EE" w:rsidP="00CF58B7">
      <w:pPr>
        <w:pStyle w:val="Textonotaalfinal"/>
        <w:jc w:val="both"/>
        <w:rPr>
          <w:rFonts w:ascii="Book Antiqua" w:hAnsi="Book Antiqua"/>
          <w:color w:val="222222"/>
          <w:sz w:val="22"/>
          <w:szCs w:val="22"/>
          <w:lang w:eastAsia="es-AR"/>
        </w:rPr>
      </w:pPr>
      <w:r w:rsidRPr="0021647A">
        <w:rPr>
          <w:rFonts w:ascii="Book Antiqua" w:hAnsi="Book Antiqua"/>
          <w:color w:val="222222"/>
          <w:sz w:val="22"/>
          <w:szCs w:val="22"/>
          <w:lang w:eastAsia="es-AR"/>
        </w:rPr>
        <w:t xml:space="preserve">Por favor evitar frases </w:t>
      </w:r>
      <w:r w:rsidRPr="0021647A">
        <w:rPr>
          <w:rFonts w:ascii="Book Antiqua" w:hAnsi="Book Antiqua"/>
          <w:i/>
          <w:color w:val="222222"/>
          <w:sz w:val="22"/>
          <w:szCs w:val="22"/>
          <w:lang w:eastAsia="es-AR"/>
        </w:rPr>
        <w:t>imprecisas</w:t>
      </w:r>
      <w:r w:rsidRPr="0021647A">
        <w:rPr>
          <w:rFonts w:ascii="Book Antiqua" w:hAnsi="Book Antiqua"/>
          <w:color w:val="222222"/>
          <w:sz w:val="22"/>
          <w:szCs w:val="22"/>
          <w:lang w:eastAsia="es-AR"/>
        </w:rPr>
        <w:t xml:space="preserve"> (ej</w:t>
      </w:r>
      <w:r w:rsidR="008D23EB" w:rsidRPr="0021647A">
        <w:rPr>
          <w:rFonts w:ascii="Book Antiqua" w:hAnsi="Book Antiqua"/>
          <w:color w:val="222222"/>
          <w:sz w:val="22"/>
          <w:szCs w:val="22"/>
          <w:lang w:eastAsia="es-AR"/>
        </w:rPr>
        <w:t>.</w:t>
      </w:r>
      <w:r w:rsidRPr="0021647A">
        <w:rPr>
          <w:rFonts w:ascii="Book Antiqua" w:hAnsi="Book Antiqua"/>
          <w:color w:val="222222"/>
          <w:sz w:val="22"/>
          <w:szCs w:val="22"/>
          <w:lang w:eastAsia="es-AR"/>
        </w:rPr>
        <w:t xml:space="preserve">; </w:t>
      </w:r>
      <w:r w:rsidR="001D6166" w:rsidRPr="0021647A">
        <w:rPr>
          <w:rFonts w:ascii="Book Antiqua" w:hAnsi="Book Antiqua"/>
          <w:color w:val="222222"/>
          <w:sz w:val="22"/>
          <w:szCs w:val="22"/>
          <w:lang w:eastAsia="es-AR"/>
        </w:rPr>
        <w:t xml:space="preserve">“Se hará </w:t>
      </w:r>
      <w:r w:rsidRPr="0021647A">
        <w:rPr>
          <w:rFonts w:ascii="Book Antiqua" w:hAnsi="Book Antiqua"/>
          <w:color w:val="222222"/>
          <w:sz w:val="22"/>
          <w:szCs w:val="22"/>
          <w:lang w:eastAsia="es-AR"/>
        </w:rPr>
        <w:t>énfasis</w:t>
      </w:r>
      <w:r w:rsidR="001D6166" w:rsidRPr="0021647A">
        <w:rPr>
          <w:rFonts w:ascii="Book Antiqua" w:hAnsi="Book Antiqua"/>
          <w:color w:val="222222"/>
          <w:sz w:val="22"/>
          <w:szCs w:val="22"/>
          <w:lang w:eastAsia="es-AR"/>
        </w:rPr>
        <w:t xml:space="preserve"> en las distintas estrategias</w:t>
      </w:r>
      <w:r w:rsidRPr="0021647A">
        <w:rPr>
          <w:rFonts w:ascii="Book Antiqua" w:hAnsi="Book Antiqua"/>
          <w:color w:val="222222"/>
          <w:sz w:val="22"/>
          <w:szCs w:val="22"/>
          <w:lang w:eastAsia="es-AR"/>
        </w:rPr>
        <w:t xml:space="preserve"> </w:t>
      </w:r>
      <w:r w:rsidR="001D6166" w:rsidRPr="0021647A">
        <w:rPr>
          <w:rFonts w:ascii="Book Antiqua" w:hAnsi="Book Antiqua"/>
          <w:color w:val="222222"/>
          <w:sz w:val="22"/>
          <w:szCs w:val="22"/>
          <w:lang w:eastAsia="es-AR"/>
        </w:rPr>
        <w:t xml:space="preserve">y </w:t>
      </w:r>
      <w:r w:rsidRPr="0021647A">
        <w:rPr>
          <w:rFonts w:ascii="Book Antiqua" w:hAnsi="Book Antiqua"/>
          <w:color w:val="222222"/>
          <w:sz w:val="22"/>
          <w:szCs w:val="22"/>
          <w:lang w:eastAsia="es-AR"/>
        </w:rPr>
        <w:t xml:space="preserve">en </w:t>
      </w:r>
      <w:r w:rsidR="001D6166" w:rsidRPr="0021647A">
        <w:rPr>
          <w:rFonts w:ascii="Book Antiqua" w:hAnsi="Book Antiqua"/>
          <w:color w:val="222222"/>
          <w:sz w:val="22"/>
          <w:szCs w:val="22"/>
          <w:lang w:eastAsia="es-AR"/>
        </w:rPr>
        <w:t>las distintas metodologías de estudio”</w:t>
      </w:r>
      <w:r w:rsidR="008D23EB" w:rsidRPr="0021647A">
        <w:rPr>
          <w:rFonts w:ascii="Book Antiqua" w:hAnsi="Book Antiqua"/>
          <w:color w:val="222222"/>
          <w:sz w:val="22"/>
          <w:szCs w:val="22"/>
          <w:lang w:eastAsia="es-AR"/>
        </w:rPr>
        <w:t xml:space="preserve">) o </w:t>
      </w:r>
      <w:r w:rsidR="008D23EB" w:rsidRPr="0021647A">
        <w:rPr>
          <w:rFonts w:ascii="Book Antiqua" w:hAnsi="Book Antiqua"/>
          <w:i/>
          <w:color w:val="222222"/>
          <w:sz w:val="22"/>
          <w:szCs w:val="22"/>
          <w:lang w:eastAsia="es-AR"/>
        </w:rPr>
        <w:t>incorrectas</w:t>
      </w:r>
      <w:r w:rsidR="008D23EB" w:rsidRPr="0021647A">
        <w:rPr>
          <w:rFonts w:ascii="Book Antiqua" w:hAnsi="Book Antiqua"/>
          <w:color w:val="222222"/>
          <w:sz w:val="22"/>
          <w:szCs w:val="22"/>
          <w:lang w:eastAsia="es-AR"/>
        </w:rPr>
        <w:t xml:space="preserve"> (ej.; “El docente fomentará…)</w:t>
      </w:r>
    </w:p>
    <w:p w:rsidR="001D6166" w:rsidRDefault="00BD3D8E" w:rsidP="00CF58B7">
      <w:pPr>
        <w:pStyle w:val="Textonotaalfinal"/>
        <w:jc w:val="both"/>
        <w:rPr>
          <w:rStyle w:val="Hipervnculo"/>
          <w:rFonts w:ascii="Book Antiqua" w:hAnsi="Book Antiqua"/>
          <w:sz w:val="22"/>
          <w:szCs w:val="22"/>
          <w:lang w:eastAsia="es-AR"/>
        </w:rPr>
      </w:pPr>
      <w:r w:rsidRPr="0021647A">
        <w:rPr>
          <w:rFonts w:ascii="Book Antiqua" w:hAnsi="Book Antiqua"/>
          <w:color w:val="222222"/>
          <w:sz w:val="22"/>
          <w:szCs w:val="22"/>
          <w:lang w:eastAsia="es-AR"/>
        </w:rPr>
        <w:t>S</w:t>
      </w:r>
      <w:r w:rsidR="007324EE" w:rsidRPr="0021647A">
        <w:rPr>
          <w:rFonts w:ascii="Book Antiqua" w:hAnsi="Book Antiqua"/>
          <w:color w:val="222222"/>
          <w:sz w:val="22"/>
          <w:szCs w:val="22"/>
          <w:lang w:eastAsia="es-AR"/>
        </w:rPr>
        <w:t xml:space="preserve">i un </w:t>
      </w:r>
      <w:r w:rsidR="001D6166" w:rsidRPr="0021647A">
        <w:rPr>
          <w:rFonts w:ascii="Book Antiqua" w:hAnsi="Book Antiqua"/>
          <w:color w:val="222222"/>
          <w:sz w:val="22"/>
          <w:szCs w:val="22"/>
          <w:lang w:eastAsia="es-AR"/>
        </w:rPr>
        <w:t xml:space="preserve">objetivo es que el/la estudiante priorice el </w:t>
      </w:r>
      <w:r w:rsidR="007324EE" w:rsidRPr="0021647A">
        <w:rPr>
          <w:rFonts w:ascii="Book Antiqua" w:hAnsi="Book Antiqua"/>
          <w:color w:val="222222"/>
          <w:sz w:val="22"/>
          <w:szCs w:val="22"/>
          <w:lang w:eastAsia="es-AR"/>
        </w:rPr>
        <w:t>espíritu crítico sobre dogmas</w:t>
      </w:r>
      <w:r w:rsidR="001D6166" w:rsidRPr="0021647A">
        <w:rPr>
          <w:rFonts w:ascii="Book Antiqua" w:hAnsi="Book Antiqua"/>
          <w:color w:val="222222"/>
          <w:sz w:val="22"/>
          <w:szCs w:val="22"/>
          <w:lang w:eastAsia="es-AR"/>
        </w:rPr>
        <w:t>, entonces, debería estar redactado de ese modo, en términos de lo que debe lograr el/la estudiante.</w:t>
      </w:r>
      <w:r w:rsidR="007324EE" w:rsidRPr="0021647A">
        <w:rPr>
          <w:rFonts w:ascii="Book Antiqua" w:hAnsi="Book Antiqua"/>
          <w:color w:val="222222"/>
          <w:sz w:val="22"/>
          <w:szCs w:val="22"/>
          <w:lang w:eastAsia="es-AR"/>
        </w:rPr>
        <w:t xml:space="preserve"> </w:t>
      </w:r>
      <w:r w:rsidR="007A2470" w:rsidRPr="0021647A">
        <w:rPr>
          <w:rFonts w:ascii="Book Antiqua" w:hAnsi="Book Antiqua"/>
          <w:color w:val="222222"/>
          <w:sz w:val="22"/>
          <w:szCs w:val="22"/>
          <w:lang w:eastAsia="es-AR"/>
        </w:rPr>
        <w:t xml:space="preserve">Si se incluyen </w:t>
      </w:r>
      <w:r w:rsidRPr="0021647A">
        <w:rPr>
          <w:rFonts w:ascii="Book Antiqua" w:hAnsi="Book Antiqua"/>
          <w:color w:val="222222"/>
          <w:sz w:val="22"/>
          <w:szCs w:val="22"/>
          <w:lang w:eastAsia="es-AR"/>
        </w:rPr>
        <w:t xml:space="preserve">estos </w:t>
      </w:r>
      <w:r w:rsidR="007A2470" w:rsidRPr="0021647A">
        <w:rPr>
          <w:rFonts w:ascii="Book Antiqua" w:hAnsi="Book Antiqua"/>
          <w:color w:val="222222"/>
          <w:sz w:val="22"/>
          <w:szCs w:val="22"/>
          <w:lang w:eastAsia="es-AR"/>
        </w:rPr>
        <w:t>objetivos</w:t>
      </w:r>
      <w:r w:rsidR="001D6166" w:rsidRPr="0021647A">
        <w:rPr>
          <w:rFonts w:ascii="Book Antiqua" w:hAnsi="Book Antiqua"/>
          <w:color w:val="222222"/>
          <w:sz w:val="22"/>
          <w:szCs w:val="22"/>
          <w:lang w:eastAsia="es-AR"/>
        </w:rPr>
        <w:t xml:space="preserve"> cognitivo</w:t>
      </w:r>
      <w:r w:rsidR="007A2470" w:rsidRPr="0021647A">
        <w:rPr>
          <w:rFonts w:ascii="Book Antiqua" w:hAnsi="Book Antiqua"/>
          <w:color w:val="222222"/>
          <w:sz w:val="22"/>
          <w:szCs w:val="22"/>
          <w:lang w:eastAsia="es-AR"/>
        </w:rPr>
        <w:t>s</w:t>
      </w:r>
      <w:r w:rsidR="001D6166" w:rsidRPr="0021647A">
        <w:rPr>
          <w:rFonts w:ascii="Book Antiqua" w:hAnsi="Book Antiqua"/>
          <w:color w:val="222222"/>
          <w:sz w:val="22"/>
          <w:szCs w:val="22"/>
          <w:lang w:eastAsia="es-AR"/>
        </w:rPr>
        <w:t xml:space="preserve"> de largo plazo</w:t>
      </w:r>
      <w:r w:rsidR="007A2470" w:rsidRPr="0021647A">
        <w:rPr>
          <w:rFonts w:ascii="Book Antiqua" w:hAnsi="Book Antiqua"/>
          <w:color w:val="222222"/>
          <w:sz w:val="22"/>
          <w:szCs w:val="22"/>
          <w:lang w:eastAsia="es-AR"/>
        </w:rPr>
        <w:t xml:space="preserve"> como el anterior</w:t>
      </w:r>
      <w:r w:rsidRPr="0021647A">
        <w:rPr>
          <w:rFonts w:ascii="Book Antiqua" w:hAnsi="Book Antiqua"/>
          <w:color w:val="222222"/>
          <w:sz w:val="22"/>
          <w:szCs w:val="22"/>
          <w:lang w:eastAsia="es-AR"/>
        </w:rPr>
        <w:t xml:space="preserve"> </w:t>
      </w:r>
      <w:r w:rsidR="008D23EB" w:rsidRPr="0021647A">
        <w:rPr>
          <w:rFonts w:ascii="Book Antiqua" w:hAnsi="Book Antiqua"/>
          <w:color w:val="222222"/>
          <w:sz w:val="22"/>
          <w:szCs w:val="22"/>
          <w:lang w:eastAsia="es-AR"/>
        </w:rPr>
        <w:t xml:space="preserve">deben ser coherentes con las </w:t>
      </w:r>
      <w:r w:rsidR="001D6166" w:rsidRPr="0021647A">
        <w:rPr>
          <w:rFonts w:ascii="Book Antiqua" w:hAnsi="Book Antiqua"/>
          <w:color w:val="222222"/>
          <w:sz w:val="22"/>
          <w:szCs w:val="22"/>
          <w:lang w:eastAsia="es-AR"/>
        </w:rPr>
        <w:t>actividades</w:t>
      </w:r>
      <w:r w:rsidR="007A2470" w:rsidRPr="0021647A">
        <w:rPr>
          <w:rFonts w:ascii="Book Antiqua" w:hAnsi="Book Antiqua"/>
          <w:color w:val="222222"/>
          <w:sz w:val="22"/>
          <w:szCs w:val="22"/>
          <w:lang w:eastAsia="es-AR"/>
        </w:rPr>
        <w:t xml:space="preserve"> y evaluaciones</w:t>
      </w:r>
      <w:r w:rsidR="001D6166" w:rsidRPr="0021647A">
        <w:rPr>
          <w:rFonts w:ascii="Book Antiqua" w:hAnsi="Book Antiqua"/>
          <w:color w:val="222222"/>
          <w:sz w:val="22"/>
          <w:szCs w:val="22"/>
          <w:lang w:eastAsia="es-AR"/>
        </w:rPr>
        <w:t xml:space="preserve"> que permitan alcanzar </w:t>
      </w:r>
      <w:r w:rsidRPr="0021647A">
        <w:rPr>
          <w:rFonts w:ascii="Book Antiqua" w:hAnsi="Book Antiqua"/>
          <w:color w:val="222222"/>
          <w:sz w:val="22"/>
          <w:szCs w:val="22"/>
          <w:lang w:eastAsia="es-AR"/>
        </w:rPr>
        <w:t>los mismos</w:t>
      </w:r>
      <w:r w:rsidR="007A2470" w:rsidRPr="0021647A">
        <w:rPr>
          <w:rFonts w:ascii="Book Antiqua" w:hAnsi="Book Antiqua"/>
          <w:color w:val="222222"/>
          <w:sz w:val="22"/>
          <w:szCs w:val="22"/>
          <w:lang w:eastAsia="es-AR"/>
        </w:rPr>
        <w:t xml:space="preserve">. </w:t>
      </w:r>
      <w:r w:rsidR="008D23EB" w:rsidRPr="0021647A">
        <w:rPr>
          <w:rFonts w:ascii="Book Antiqua" w:hAnsi="Book Antiqua"/>
          <w:color w:val="222222"/>
          <w:sz w:val="22"/>
          <w:szCs w:val="22"/>
          <w:lang w:eastAsia="es-AR"/>
        </w:rPr>
        <w:t xml:space="preserve">Para la elaboración y/o redacción de los objetivos puede consultar a </w:t>
      </w:r>
      <w:r w:rsidR="00BC0F71">
        <w:rPr>
          <w:rFonts w:ascii="Book Antiqua" w:hAnsi="Book Antiqua"/>
          <w:color w:val="222222"/>
          <w:sz w:val="22"/>
          <w:szCs w:val="22"/>
          <w:lang w:eastAsia="es-AR"/>
        </w:rPr>
        <w:t xml:space="preserve">Elsa Meinardi o Leonardo González Galli del </w:t>
      </w:r>
      <w:r w:rsidR="008D23EB" w:rsidRPr="0021647A">
        <w:rPr>
          <w:rFonts w:ascii="Book Antiqua" w:hAnsi="Book Antiqua"/>
          <w:color w:val="222222"/>
          <w:sz w:val="22"/>
          <w:szCs w:val="22"/>
          <w:lang w:eastAsia="es-AR"/>
        </w:rPr>
        <w:t xml:space="preserve">CEFIEC a través de los emails: </w:t>
      </w:r>
      <w:hyperlink r:id="rId1" w:history="1">
        <w:r w:rsidR="008D23EB" w:rsidRPr="0021647A">
          <w:rPr>
            <w:rStyle w:val="Hipervnculo"/>
            <w:rFonts w:ascii="Book Antiqua" w:hAnsi="Book Antiqua"/>
            <w:sz w:val="22"/>
            <w:szCs w:val="22"/>
            <w:lang w:eastAsia="es-AR"/>
          </w:rPr>
          <w:t>emeinardi@gmail.com</w:t>
        </w:r>
      </w:hyperlink>
      <w:r w:rsidR="008D23EB" w:rsidRPr="0021647A">
        <w:rPr>
          <w:rFonts w:ascii="Book Antiqua" w:hAnsi="Book Antiqua"/>
          <w:color w:val="222222"/>
          <w:sz w:val="22"/>
          <w:szCs w:val="22"/>
          <w:lang w:eastAsia="es-AR"/>
        </w:rPr>
        <w:t xml:space="preserve"> o </w:t>
      </w:r>
      <w:hyperlink r:id="rId2" w:history="1">
        <w:r w:rsidR="008D23EB" w:rsidRPr="0021647A">
          <w:rPr>
            <w:rStyle w:val="Hipervnculo"/>
            <w:rFonts w:ascii="Book Antiqua" w:hAnsi="Book Antiqua"/>
            <w:sz w:val="22"/>
            <w:szCs w:val="22"/>
            <w:lang w:eastAsia="es-AR"/>
          </w:rPr>
          <w:t>leomgalli@gmail.com</w:t>
        </w:r>
      </w:hyperlink>
    </w:p>
    <w:p w:rsidR="00BC0F71" w:rsidRPr="0021647A" w:rsidRDefault="00BC0F71" w:rsidP="00CF58B7">
      <w:pPr>
        <w:pStyle w:val="Textonotaalfinal"/>
        <w:jc w:val="both"/>
        <w:rPr>
          <w:rFonts w:ascii="Book Antiqua" w:hAnsi="Book Antiqua"/>
          <w:color w:val="222222"/>
          <w:sz w:val="22"/>
          <w:szCs w:val="22"/>
          <w:lang w:eastAsia="es-AR"/>
        </w:rPr>
      </w:pPr>
      <w:r w:rsidRPr="006F2A6C">
        <w:rPr>
          <w:rFonts w:ascii="Book Antiqua" w:hAnsi="Book Antiqua"/>
          <w:color w:val="222222"/>
          <w:sz w:val="22"/>
          <w:szCs w:val="22"/>
          <w:lang w:eastAsia="es-AR"/>
        </w:rPr>
        <w:t>Este mismo estilo debe ser respetado en la sección “Actividades”</w:t>
      </w:r>
      <w:r w:rsidR="006F2A6C">
        <w:rPr>
          <w:rFonts w:ascii="Book Antiqua" w:hAnsi="Book Antiqua"/>
          <w:color w:val="222222"/>
          <w:sz w:val="22"/>
          <w:szCs w:val="22"/>
          <w:lang w:eastAsia="es-AR"/>
        </w:rPr>
        <w:t>.</w:t>
      </w:r>
    </w:p>
    <w:p w:rsidR="001D6166" w:rsidRPr="0021647A" w:rsidRDefault="001D6166" w:rsidP="00CF58B7">
      <w:pPr>
        <w:pStyle w:val="Textonotaalfinal"/>
        <w:jc w:val="both"/>
        <w:rPr>
          <w:rFonts w:ascii="Book Antiqua" w:hAnsi="Book Antiqua"/>
          <w:sz w:val="22"/>
          <w:szCs w:val="22"/>
        </w:rPr>
      </w:pPr>
    </w:p>
  </w:endnote>
  <w:endnote w:id="3">
    <w:p w:rsidR="00052D8A" w:rsidRPr="0021647A" w:rsidRDefault="00052D8A" w:rsidP="00CF58B7">
      <w:pPr>
        <w:pStyle w:val="Textonotaalfinal"/>
        <w:jc w:val="both"/>
        <w:rPr>
          <w:sz w:val="22"/>
          <w:szCs w:val="22"/>
        </w:rPr>
      </w:pPr>
      <w:r w:rsidRPr="0021647A">
        <w:rPr>
          <w:rStyle w:val="Refdenotaalfinal"/>
          <w:sz w:val="22"/>
          <w:szCs w:val="22"/>
        </w:rPr>
        <w:endnoteRef/>
      </w:r>
      <w:r w:rsidRPr="0021647A">
        <w:rPr>
          <w:sz w:val="22"/>
          <w:szCs w:val="22"/>
        </w:rPr>
        <w:t xml:space="preserve"> Bibliografía obligatoria. De manera optativa bibliografía sugerida para ampliar temas.</w:t>
      </w:r>
    </w:p>
    <w:p w:rsidR="00052D8A" w:rsidRPr="0021647A" w:rsidRDefault="00052D8A" w:rsidP="00CF58B7">
      <w:pPr>
        <w:pStyle w:val="Textonotaalfinal"/>
        <w:jc w:val="both"/>
        <w:rPr>
          <w:sz w:val="22"/>
          <w:szCs w:val="22"/>
        </w:rPr>
      </w:pPr>
    </w:p>
  </w:endnote>
  <w:endnote w:id="4">
    <w:p w:rsidR="00C62F3A" w:rsidRPr="0021647A" w:rsidRDefault="00C62F3A" w:rsidP="00CF58B7">
      <w:pPr>
        <w:pStyle w:val="Textonotaalfinal"/>
        <w:jc w:val="both"/>
        <w:rPr>
          <w:rFonts w:ascii="Book Antiqua" w:hAnsi="Book Antiqua" w:cs="Arial"/>
          <w:sz w:val="22"/>
          <w:szCs w:val="22"/>
        </w:rPr>
      </w:pPr>
      <w:r w:rsidRPr="0021647A">
        <w:rPr>
          <w:rFonts w:ascii="Book Antiqua" w:hAnsi="Book Antiqua"/>
          <w:sz w:val="22"/>
          <w:szCs w:val="22"/>
        </w:rPr>
        <w:t xml:space="preserve"> </w:t>
      </w:r>
      <w:r w:rsidRPr="0021647A">
        <w:rPr>
          <w:rStyle w:val="Refdenotaalfinal"/>
          <w:rFonts w:ascii="Book Antiqua" w:hAnsi="Book Antiqua"/>
          <w:sz w:val="22"/>
          <w:szCs w:val="22"/>
        </w:rPr>
        <w:endnoteRef/>
      </w:r>
      <w:r w:rsidRPr="0021647A">
        <w:rPr>
          <w:rFonts w:ascii="Book Antiqua" w:hAnsi="Book Antiqua"/>
          <w:sz w:val="22"/>
          <w:szCs w:val="22"/>
        </w:rPr>
        <w:t xml:space="preserve"> </w:t>
      </w:r>
      <w:r w:rsidR="00052D8A" w:rsidRPr="0021647A">
        <w:rPr>
          <w:rFonts w:ascii="Book Antiqua" w:hAnsi="Book Antiqua" w:cs="Arial"/>
          <w:sz w:val="22"/>
          <w:szCs w:val="22"/>
        </w:rPr>
        <w:t>De acuerdo a lo</w:t>
      </w:r>
      <w:r w:rsidRPr="0021647A">
        <w:rPr>
          <w:rFonts w:ascii="Book Antiqua" w:hAnsi="Book Antiqua" w:cs="Arial"/>
          <w:sz w:val="22"/>
          <w:szCs w:val="22"/>
        </w:rPr>
        <w:t xml:space="preserve"> indicado en los ítems de “Actividad”: </w:t>
      </w:r>
      <w:r w:rsidR="00BC0F71">
        <w:rPr>
          <w:rFonts w:ascii="Book Antiqua" w:hAnsi="Book Antiqua" w:cs="Arial"/>
          <w:sz w:val="22"/>
          <w:szCs w:val="22"/>
        </w:rPr>
        <w:t xml:space="preserve">incluir </w:t>
      </w:r>
      <w:r w:rsidRPr="0021647A">
        <w:rPr>
          <w:rFonts w:ascii="Book Antiqua" w:hAnsi="Book Antiqua" w:cs="Arial"/>
          <w:sz w:val="22"/>
          <w:szCs w:val="22"/>
        </w:rPr>
        <w:t>Títulos y muy breve descripción</w:t>
      </w:r>
      <w:r w:rsidR="008D23EB" w:rsidRPr="0021647A">
        <w:rPr>
          <w:rFonts w:ascii="Book Antiqua" w:hAnsi="Book Antiqua" w:cs="Arial"/>
          <w:sz w:val="22"/>
          <w:szCs w:val="22"/>
        </w:rPr>
        <w:t xml:space="preserve"> del tema a desarrollar</w:t>
      </w:r>
      <w:r w:rsidR="0021647A">
        <w:rPr>
          <w:rFonts w:ascii="Book Antiqua" w:hAnsi="Book Antiqua" w:cs="Arial"/>
          <w:sz w:val="22"/>
          <w:szCs w:val="22"/>
        </w:rPr>
        <w:t xml:space="preserve"> </w:t>
      </w:r>
      <w:r w:rsidR="00BC0F71">
        <w:rPr>
          <w:rFonts w:ascii="Book Antiqua" w:hAnsi="Book Antiqua" w:cs="Arial"/>
          <w:sz w:val="22"/>
          <w:szCs w:val="22"/>
        </w:rPr>
        <w:t>en</w:t>
      </w:r>
      <w:r w:rsidR="00BC0F71" w:rsidRPr="0021647A">
        <w:rPr>
          <w:rFonts w:ascii="Book Antiqua" w:hAnsi="Book Antiqua" w:cs="Arial"/>
          <w:sz w:val="22"/>
          <w:szCs w:val="22"/>
        </w:rPr>
        <w:t xml:space="preserve"> </w:t>
      </w:r>
      <w:r w:rsidRPr="0021647A">
        <w:rPr>
          <w:rFonts w:ascii="Book Antiqua" w:hAnsi="Book Antiqua" w:cs="Arial"/>
          <w:sz w:val="22"/>
          <w:szCs w:val="22"/>
        </w:rPr>
        <w:t>160 caracteres como máximo</w:t>
      </w:r>
      <w:r w:rsidR="00BD3D8E" w:rsidRPr="0021647A">
        <w:rPr>
          <w:rFonts w:ascii="Book Antiqua" w:hAnsi="Book Antiqua" w:cs="Arial"/>
          <w:sz w:val="22"/>
          <w:szCs w:val="22"/>
        </w:rPr>
        <w:t>.</w:t>
      </w:r>
    </w:p>
    <w:p w:rsidR="00BD3D8E" w:rsidRPr="0021647A" w:rsidRDefault="00BD3D8E" w:rsidP="00CF58B7">
      <w:pPr>
        <w:pStyle w:val="Textonotaalfinal"/>
        <w:jc w:val="both"/>
        <w:rPr>
          <w:rFonts w:ascii="Book Antiqua" w:hAnsi="Book Antiqua"/>
          <w:sz w:val="22"/>
          <w:szCs w:val="22"/>
        </w:rPr>
      </w:pPr>
    </w:p>
  </w:endnote>
  <w:endnote w:id="5">
    <w:p w:rsidR="00BD3D8E" w:rsidRPr="0021647A" w:rsidRDefault="00BD3D8E" w:rsidP="00CF58B7">
      <w:pPr>
        <w:pStyle w:val="Textonotaalfinal"/>
        <w:jc w:val="both"/>
        <w:rPr>
          <w:rFonts w:ascii="Book Antiqua" w:hAnsi="Book Antiqua" w:cs="Arial"/>
          <w:sz w:val="22"/>
          <w:szCs w:val="22"/>
        </w:rPr>
      </w:pPr>
      <w:r w:rsidRPr="0021647A">
        <w:rPr>
          <w:rStyle w:val="Refdenotaalfinal"/>
          <w:rFonts w:ascii="Book Antiqua" w:hAnsi="Book Antiqua"/>
          <w:sz w:val="22"/>
          <w:szCs w:val="22"/>
        </w:rPr>
        <w:endnoteRef/>
      </w:r>
      <w:r w:rsidR="0021647A">
        <w:rPr>
          <w:rFonts w:ascii="Book Antiqua" w:hAnsi="Book Antiqua"/>
          <w:sz w:val="22"/>
          <w:szCs w:val="22"/>
        </w:rPr>
        <w:t xml:space="preserve"> </w:t>
      </w:r>
      <w:r w:rsidR="00052D8A" w:rsidRPr="0021647A">
        <w:rPr>
          <w:rFonts w:ascii="Book Antiqua" w:hAnsi="Book Antiqua" w:cs="Arial"/>
          <w:sz w:val="22"/>
          <w:szCs w:val="22"/>
        </w:rPr>
        <w:t>M</w:t>
      </w:r>
      <w:r w:rsidRPr="0021647A">
        <w:rPr>
          <w:rFonts w:ascii="Book Antiqua" w:hAnsi="Book Antiqua" w:cs="Arial"/>
          <w:sz w:val="22"/>
          <w:szCs w:val="22"/>
        </w:rPr>
        <w:t>áximo: 320 caracteres.</w:t>
      </w:r>
    </w:p>
    <w:p w:rsidR="00BD3D8E" w:rsidRPr="0021647A" w:rsidRDefault="00BD3D8E" w:rsidP="00CF58B7">
      <w:pPr>
        <w:pStyle w:val="Textonotaalfinal"/>
        <w:jc w:val="both"/>
        <w:rPr>
          <w:sz w:val="22"/>
          <w:szCs w:val="22"/>
          <w:lang w:val="es-US"/>
        </w:rPr>
      </w:pPr>
    </w:p>
  </w:endnote>
  <w:endnote w:id="6">
    <w:p w:rsidR="00D96E48" w:rsidRDefault="00D96E48" w:rsidP="00CF58B7">
      <w:pPr>
        <w:pStyle w:val="Textonotaalfinal"/>
        <w:jc w:val="both"/>
        <w:rPr>
          <w:sz w:val="22"/>
          <w:szCs w:val="22"/>
          <w:lang w:val="es-US"/>
        </w:rPr>
      </w:pPr>
      <w:r w:rsidRPr="0021647A">
        <w:rPr>
          <w:rStyle w:val="Refdenotaalfinal"/>
          <w:sz w:val="22"/>
          <w:szCs w:val="22"/>
        </w:rPr>
        <w:endnoteRef/>
      </w:r>
      <w:r w:rsidR="0021647A">
        <w:rPr>
          <w:sz w:val="22"/>
          <w:szCs w:val="22"/>
        </w:rPr>
        <w:t xml:space="preserve"> </w:t>
      </w:r>
      <w:r w:rsidRPr="0021647A">
        <w:rPr>
          <w:sz w:val="22"/>
          <w:szCs w:val="22"/>
          <w:lang w:val="es-US"/>
        </w:rPr>
        <w:t>Los cronogramas pueden ser enviado</w:t>
      </w:r>
      <w:r w:rsidR="006F2A6C">
        <w:rPr>
          <w:sz w:val="22"/>
          <w:szCs w:val="22"/>
          <w:lang w:val="es-US"/>
        </w:rPr>
        <w:t>s</w:t>
      </w:r>
      <w:r w:rsidRPr="0021647A">
        <w:rPr>
          <w:sz w:val="22"/>
          <w:szCs w:val="22"/>
          <w:lang w:val="es-US"/>
        </w:rPr>
        <w:t xml:space="preserve"> en cualquier formato.</w:t>
      </w:r>
    </w:p>
    <w:p w:rsidR="00D160C7" w:rsidRDefault="00D160C7">
      <w:pPr>
        <w:pStyle w:val="Textonotaalfinal"/>
        <w:jc w:val="both"/>
        <w:rPr>
          <w:sz w:val="22"/>
          <w:szCs w:val="22"/>
          <w:lang w:val="es-US"/>
        </w:rPr>
      </w:pPr>
    </w:p>
    <w:p w:rsidR="00D160C7" w:rsidRDefault="00D160C7">
      <w:pPr>
        <w:pStyle w:val="Textonotaalfinal"/>
        <w:jc w:val="both"/>
        <w:rPr>
          <w:sz w:val="22"/>
          <w:szCs w:val="22"/>
          <w:lang w:val="es-US"/>
        </w:rPr>
      </w:pPr>
    </w:p>
    <w:p w:rsidR="00D160C7" w:rsidRDefault="00D160C7">
      <w:pPr>
        <w:pStyle w:val="Textonotaalfinal"/>
        <w:shd w:val="clear" w:color="auto" w:fill="FFFF00"/>
        <w:jc w:val="both"/>
        <w:rPr>
          <w:sz w:val="22"/>
          <w:szCs w:val="22"/>
          <w:lang w:val="es-US"/>
        </w:rPr>
      </w:pPr>
      <w:r w:rsidRPr="00455065">
        <w:rPr>
          <w:sz w:val="22"/>
          <w:szCs w:val="22"/>
          <w:lang w:val="es-US"/>
        </w:rPr>
        <w:t xml:space="preserve">PARA ACCEDER A LA INFORMACION DEL PLAN ELEVADO, LAS MATERIAS, CARGAS Y CONTENIDOS VISITE EL LINK </w:t>
      </w:r>
    </w:p>
    <w:p w:rsidR="006F2A6C" w:rsidRPr="00455065" w:rsidRDefault="006F2A6C">
      <w:pPr>
        <w:pStyle w:val="Textonotaalfinal"/>
        <w:shd w:val="clear" w:color="auto" w:fill="FFFF00"/>
        <w:jc w:val="both"/>
        <w:rPr>
          <w:sz w:val="22"/>
          <w:szCs w:val="22"/>
          <w:lang w:val="es-US"/>
        </w:rPr>
      </w:pPr>
      <w:r w:rsidRPr="006F2A6C">
        <w:rPr>
          <w:rFonts w:ascii="Arial" w:hAnsi="Arial" w:cs="Arial"/>
          <w:b/>
          <w:bCs/>
          <w:color w:val="1155CC"/>
          <w:highlight w:val="yellow"/>
          <w:u w:val="single"/>
          <w:shd w:val="clear" w:color="auto" w:fill="FFFFFF"/>
        </w:rPr>
        <w:t>http://docs.wixstatic.com/ugd/79541a_887bd92717e24496bfda15ff7df10f52.pdf</w:t>
      </w:r>
    </w:p>
    <w:p w:rsidR="00D160C7" w:rsidRPr="0021647A" w:rsidRDefault="00D160C7">
      <w:pPr>
        <w:pStyle w:val="Textonotaalfinal"/>
        <w:jc w:val="both"/>
        <w:rPr>
          <w:sz w:val="22"/>
          <w:szCs w:val="22"/>
          <w:lang w:val="es-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B4" w:rsidRPr="009A10B4" w:rsidRDefault="009A10B4" w:rsidP="009A10B4">
    <w:pPr>
      <w:rPr>
        <w:rFonts w:ascii="Book Antiqua" w:hAnsi="Book Antiqua"/>
        <w:sz w:val="24"/>
        <w:szCs w:val="24"/>
      </w:rPr>
    </w:pPr>
  </w:p>
  <w:p w:rsidR="00A164E0" w:rsidRDefault="00A164E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134933"/>
      <w:docPartObj>
        <w:docPartGallery w:val="Page Numbers (Bottom of Page)"/>
        <w:docPartUnique/>
      </w:docPartObj>
    </w:sdtPr>
    <w:sdtEndPr>
      <w:rPr>
        <w:noProof/>
      </w:rPr>
    </w:sdtEndPr>
    <w:sdtContent>
      <w:p w:rsidR="00B50925" w:rsidRDefault="00302125">
        <w:pPr>
          <w:pStyle w:val="Piedepgina"/>
        </w:pPr>
        <w:r>
          <w:fldChar w:fldCharType="begin"/>
        </w:r>
        <w:r w:rsidR="00B50925">
          <w:instrText xml:space="preserve"> PAGE   \* MERGEFORMAT </w:instrText>
        </w:r>
        <w:r>
          <w:fldChar w:fldCharType="separate"/>
        </w:r>
        <w:r w:rsidR="005F15F1">
          <w:rPr>
            <w:noProof/>
          </w:rPr>
          <w:t>1</w:t>
        </w:r>
        <w:r>
          <w:rPr>
            <w:noProof/>
          </w:rPr>
          <w:fldChar w:fldCharType="end"/>
        </w:r>
      </w:p>
    </w:sdtContent>
  </w:sdt>
  <w:p w:rsidR="00B50925" w:rsidRDefault="00B509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2B" w:rsidRDefault="0055502B" w:rsidP="00260532">
      <w:r>
        <w:separator/>
      </w:r>
    </w:p>
  </w:footnote>
  <w:footnote w:type="continuationSeparator" w:id="0">
    <w:p w:rsidR="0055502B" w:rsidRDefault="0055502B" w:rsidP="0026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7"/>
      <w:gridCol w:w="4769"/>
    </w:tblGrid>
    <w:tr w:rsidR="00CB4933" w:rsidTr="00CB4933">
      <w:trPr>
        <w:trHeight w:val="3062"/>
      </w:trPr>
      <w:tc>
        <w:tcPr>
          <w:tcW w:w="3717" w:type="dxa"/>
          <w:tcBorders>
            <w:right w:val="nil"/>
          </w:tcBorders>
          <w:vAlign w:val="center"/>
        </w:tcPr>
        <w:p w:rsidR="00CB4933" w:rsidRPr="00B51305" w:rsidRDefault="00CB4933" w:rsidP="00CB4933">
          <w:pPr>
            <w:ind w:left="284"/>
            <w:jc w:val="center"/>
          </w:pPr>
          <w:r>
            <w:object w:dxaOrig="2963"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pt;height:2in" o:ole="" fillcolor="window">
                <v:imagedata r:id="rId1" o:title=""/>
              </v:shape>
              <o:OLEObject Type="Embed" ProgID="Word.Picture.8" ShapeID="_x0000_i1025" DrawAspect="Content" ObjectID="_1587886231" r:id="rId2"/>
            </w:object>
          </w:r>
        </w:p>
      </w:tc>
      <w:tc>
        <w:tcPr>
          <w:tcW w:w="4769" w:type="dxa"/>
          <w:tcBorders>
            <w:left w:val="nil"/>
          </w:tcBorders>
          <w:vAlign w:val="center"/>
        </w:tcPr>
        <w:p w:rsidR="00CB4933" w:rsidRPr="00177C34" w:rsidRDefault="00CB4933" w:rsidP="00CB4933">
          <w:pPr>
            <w:rPr>
              <w:rFonts w:ascii="Arial" w:hAnsi="Arial" w:cs="Arial"/>
              <w:b/>
              <w:sz w:val="32"/>
              <w:szCs w:val="32"/>
              <w:lang w:val="es-ES"/>
            </w:rPr>
          </w:pPr>
          <w:r w:rsidRPr="00177C34">
            <w:rPr>
              <w:rFonts w:ascii="Arial" w:hAnsi="Arial" w:cs="Arial"/>
              <w:b/>
              <w:sz w:val="32"/>
              <w:szCs w:val="32"/>
              <w:lang w:val="es-ES"/>
            </w:rPr>
            <w:t>Universidad de Buenos Aires</w:t>
          </w:r>
        </w:p>
        <w:p w:rsidR="00CB4933" w:rsidRPr="00177C34" w:rsidRDefault="00CB4933" w:rsidP="00CB4933">
          <w:pPr>
            <w:jc w:val="center"/>
            <w:rPr>
              <w:rFonts w:ascii="Arial" w:hAnsi="Arial" w:cs="Arial"/>
              <w:b/>
              <w:lang w:val="es-ES"/>
            </w:rPr>
          </w:pPr>
          <w:r w:rsidRPr="00177C34">
            <w:rPr>
              <w:rFonts w:ascii="Arial" w:hAnsi="Arial" w:cs="Arial"/>
              <w:b/>
              <w:lang w:val="es-ES"/>
            </w:rPr>
            <w:t>Facultad de Ciencias Exactas y Naturales</w:t>
          </w:r>
        </w:p>
        <w:p w:rsidR="00CB4933" w:rsidRPr="00177C34" w:rsidRDefault="00CB4933" w:rsidP="00CB4933">
          <w:pPr>
            <w:jc w:val="center"/>
            <w:rPr>
              <w:rFonts w:ascii="Arial" w:hAnsi="Arial" w:cs="Arial"/>
              <w:b/>
              <w:lang w:val="es-ES"/>
            </w:rPr>
          </w:pPr>
          <w:r w:rsidRPr="00BE100B">
            <w:rPr>
              <w:rFonts w:ascii="Arial" w:hAnsi="Arial" w:cs="Arial"/>
              <w:b/>
              <w:lang w:eastAsia="es-AR"/>
            </w:rPr>
            <w:t>Comisión de Carrera de Ciencias Biológicas</w:t>
          </w:r>
        </w:p>
        <w:p w:rsidR="00CB4933" w:rsidRDefault="00302125" w:rsidP="00CB4933">
          <w:pPr>
            <w:jc w:val="center"/>
            <w:rPr>
              <w:rFonts w:ascii="Arial" w:hAnsi="Arial" w:cs="Arial"/>
            </w:rPr>
          </w:pPr>
          <w:hyperlink r:id="rId3" w:history="1">
            <w:r w:rsidR="00CB4933" w:rsidRPr="003D51FB">
              <w:rPr>
                <w:rStyle w:val="Hipervnculo"/>
                <w:rFonts w:ascii="Arial" w:hAnsi="Arial" w:cs="Arial"/>
              </w:rPr>
              <w:t>http://cccbfcen.wixsite.com/cccb</w:t>
            </w:r>
          </w:hyperlink>
        </w:p>
        <w:p w:rsidR="00CB4933" w:rsidRPr="00177C34" w:rsidRDefault="00CB4933" w:rsidP="00CB4933">
          <w:pPr>
            <w:jc w:val="center"/>
            <w:rPr>
              <w:rFonts w:ascii="Arial" w:hAnsi="Arial" w:cs="Arial"/>
              <w:sz w:val="18"/>
            </w:rPr>
          </w:pPr>
          <w:r w:rsidRPr="00177C34">
            <w:rPr>
              <w:rFonts w:ascii="Arial" w:hAnsi="Arial" w:cs="Arial"/>
              <w:sz w:val="18"/>
            </w:rPr>
            <w:t>Int. Güiraldes 2620</w:t>
          </w:r>
        </w:p>
        <w:p w:rsidR="00CB4933" w:rsidRPr="00177C34" w:rsidRDefault="00CB4933" w:rsidP="00CB4933">
          <w:pPr>
            <w:jc w:val="center"/>
            <w:rPr>
              <w:rFonts w:ascii="Arial" w:hAnsi="Arial" w:cs="Arial"/>
              <w:sz w:val="18"/>
            </w:rPr>
          </w:pPr>
          <w:r w:rsidRPr="00177C34">
            <w:rPr>
              <w:rFonts w:ascii="Arial" w:hAnsi="Arial" w:cs="Arial"/>
              <w:sz w:val="18"/>
            </w:rPr>
            <w:t>Ciudad Universitaria - Pab. II, 4º Piso</w:t>
          </w:r>
        </w:p>
        <w:p w:rsidR="00CB4933" w:rsidRPr="00177C34" w:rsidRDefault="00CB4933" w:rsidP="00CB4933">
          <w:pPr>
            <w:jc w:val="center"/>
            <w:rPr>
              <w:rFonts w:ascii="Arial" w:hAnsi="Arial" w:cs="Arial"/>
              <w:sz w:val="18"/>
            </w:rPr>
          </w:pPr>
          <w:r w:rsidRPr="00177C34">
            <w:rPr>
              <w:rFonts w:ascii="Arial" w:hAnsi="Arial" w:cs="Arial"/>
              <w:b/>
              <w:sz w:val="18"/>
            </w:rPr>
            <w:t>CPA:</w:t>
          </w:r>
          <w:r w:rsidRPr="00177C34">
            <w:rPr>
              <w:rFonts w:ascii="Arial" w:hAnsi="Arial" w:cs="Arial"/>
              <w:sz w:val="18"/>
            </w:rPr>
            <w:t xml:space="preserve"> C1428EHA</w:t>
          </w:r>
          <w:r>
            <w:rPr>
              <w:rFonts w:ascii="Arial" w:hAnsi="Arial" w:cs="Arial"/>
              <w:sz w:val="18"/>
            </w:rPr>
            <w:t xml:space="preserve">, </w:t>
          </w:r>
          <w:r w:rsidRPr="00177C34">
            <w:rPr>
              <w:rFonts w:ascii="Arial" w:hAnsi="Arial" w:cs="Arial"/>
              <w:sz w:val="18"/>
            </w:rPr>
            <w:t>Ciudad Autónoma de Buenos Aires</w:t>
          </w:r>
        </w:p>
        <w:p w:rsidR="00CB4933" w:rsidRPr="00177C34" w:rsidRDefault="00CB4933" w:rsidP="00CB4933">
          <w:pPr>
            <w:jc w:val="center"/>
            <w:rPr>
              <w:rFonts w:ascii="Arial" w:hAnsi="Arial" w:cs="Arial"/>
              <w:sz w:val="18"/>
            </w:rPr>
          </w:pPr>
          <w:r w:rsidRPr="00177C34">
            <w:rPr>
              <w:rFonts w:ascii="Arial" w:hAnsi="Arial" w:cs="Arial"/>
              <w:sz w:val="18"/>
            </w:rPr>
            <w:t>ARGENTINA.</w:t>
          </w:r>
        </w:p>
        <w:p w:rsidR="00CB4933" w:rsidRPr="00177C34" w:rsidRDefault="00CB4933" w:rsidP="00CB4933">
          <w:pPr>
            <w:jc w:val="center"/>
            <w:rPr>
              <w:rFonts w:ascii="Arial" w:hAnsi="Arial" w:cs="Arial"/>
              <w:sz w:val="18"/>
            </w:rPr>
          </w:pPr>
          <w:r w:rsidRPr="00177C34">
            <w:rPr>
              <w:rFonts w:ascii="Arial" w:hAnsi="Arial" w:cs="Arial"/>
              <w:b/>
            </w:rPr>
            <w:sym w:font="Wingdings" w:char="F029"/>
          </w:r>
          <w:r w:rsidRPr="00177C34">
            <w:rPr>
              <w:rFonts w:ascii="Arial" w:hAnsi="Arial" w:cs="Arial"/>
              <w:sz w:val="18"/>
            </w:rPr>
            <w:t>: +54 11 4576-3349</w:t>
          </w:r>
        </w:p>
        <w:p w:rsidR="00CB4933" w:rsidRPr="00327636" w:rsidRDefault="00CB4933" w:rsidP="00CB4933">
          <w:pPr>
            <w:jc w:val="center"/>
            <w:rPr>
              <w:rFonts w:ascii="Arial" w:hAnsi="Arial" w:cs="Arial"/>
              <w:sz w:val="18"/>
              <w:szCs w:val="18"/>
            </w:rPr>
          </w:pPr>
          <w:r w:rsidRPr="00327636">
            <w:rPr>
              <w:rFonts w:ascii="Arial" w:hAnsi="Arial" w:cs="Arial"/>
              <w:sz w:val="18"/>
              <w:szCs w:val="18"/>
            </w:rPr>
            <w:sym w:font="Wingdings" w:char="F028"/>
          </w:r>
          <w:r w:rsidRPr="00327636">
            <w:rPr>
              <w:rFonts w:ascii="Arial" w:hAnsi="Arial" w:cs="Arial"/>
              <w:sz w:val="18"/>
              <w:szCs w:val="18"/>
            </w:rPr>
            <w:t xml:space="preserve"> Fax: +54 11 4576-3384</w:t>
          </w:r>
        </w:p>
        <w:p w:rsidR="00CB4933" w:rsidRPr="00E559AE" w:rsidRDefault="00CB4933" w:rsidP="00CB4933">
          <w:pPr>
            <w:jc w:val="center"/>
            <w:rPr>
              <w:rFonts w:ascii="Arial" w:hAnsi="Arial" w:cs="Arial"/>
              <w:sz w:val="18"/>
            </w:rPr>
          </w:pPr>
        </w:p>
      </w:tc>
    </w:tr>
  </w:tbl>
  <w:p w:rsidR="00CB4933" w:rsidRDefault="00CB49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0147E"/>
    <w:multiLevelType w:val="hybridMultilevel"/>
    <w:tmpl w:val="C6C613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9AF7653"/>
    <w:multiLevelType w:val="hybridMultilevel"/>
    <w:tmpl w:val="5A8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D6657"/>
    <w:multiLevelType w:val="hybridMultilevel"/>
    <w:tmpl w:val="2EAAABEA"/>
    <w:lvl w:ilvl="0" w:tplc="3C0E4E2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3E1AF9"/>
    <w:multiLevelType w:val="hybridMultilevel"/>
    <w:tmpl w:val="5050758C"/>
    <w:lvl w:ilvl="0" w:tplc="A3289E1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DC77898"/>
    <w:multiLevelType w:val="hybridMultilevel"/>
    <w:tmpl w:val="83A60BA0"/>
    <w:lvl w:ilvl="0" w:tplc="3C4CA392">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B2C263A"/>
    <w:multiLevelType w:val="hybridMultilevel"/>
    <w:tmpl w:val="BB88E076"/>
    <w:lvl w:ilvl="0" w:tplc="E506BB2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numFmt w:val="upperRoman"/>
    <w:endnote w:id="-1"/>
    <w:endnote w:id="0"/>
  </w:endnotePr>
  <w:compat/>
  <w:rsids>
    <w:rsidRoot w:val="006A2FCC"/>
    <w:rsid w:val="00017332"/>
    <w:rsid w:val="00023532"/>
    <w:rsid w:val="00052D8A"/>
    <w:rsid w:val="000535EA"/>
    <w:rsid w:val="0008306F"/>
    <w:rsid w:val="000B2C74"/>
    <w:rsid w:val="000D5ACC"/>
    <w:rsid w:val="000D6BBB"/>
    <w:rsid w:val="000F75E5"/>
    <w:rsid w:val="0011542C"/>
    <w:rsid w:val="0011567A"/>
    <w:rsid w:val="00153436"/>
    <w:rsid w:val="001C040E"/>
    <w:rsid w:val="001D40AA"/>
    <w:rsid w:val="001D6166"/>
    <w:rsid w:val="001E3AB0"/>
    <w:rsid w:val="00213E6D"/>
    <w:rsid w:val="00214E8D"/>
    <w:rsid w:val="0021647A"/>
    <w:rsid w:val="00221CBC"/>
    <w:rsid w:val="002437B6"/>
    <w:rsid w:val="00260532"/>
    <w:rsid w:val="0029684E"/>
    <w:rsid w:val="00302125"/>
    <w:rsid w:val="00317D67"/>
    <w:rsid w:val="00326B63"/>
    <w:rsid w:val="00352946"/>
    <w:rsid w:val="00377796"/>
    <w:rsid w:val="0039116E"/>
    <w:rsid w:val="003B2A59"/>
    <w:rsid w:val="003C2748"/>
    <w:rsid w:val="00433C01"/>
    <w:rsid w:val="00473A13"/>
    <w:rsid w:val="00476709"/>
    <w:rsid w:val="00506791"/>
    <w:rsid w:val="00506B5F"/>
    <w:rsid w:val="00524409"/>
    <w:rsid w:val="00532B5E"/>
    <w:rsid w:val="0055502B"/>
    <w:rsid w:val="00561022"/>
    <w:rsid w:val="00593A19"/>
    <w:rsid w:val="005E595D"/>
    <w:rsid w:val="005F15F1"/>
    <w:rsid w:val="005F1FA6"/>
    <w:rsid w:val="00620542"/>
    <w:rsid w:val="00622F2F"/>
    <w:rsid w:val="006741FD"/>
    <w:rsid w:val="00684993"/>
    <w:rsid w:val="006A2FCC"/>
    <w:rsid w:val="006A717B"/>
    <w:rsid w:val="006B0F11"/>
    <w:rsid w:val="006C4710"/>
    <w:rsid w:val="006F2A6C"/>
    <w:rsid w:val="006F344E"/>
    <w:rsid w:val="007324EE"/>
    <w:rsid w:val="0075091E"/>
    <w:rsid w:val="007A2470"/>
    <w:rsid w:val="007D5C26"/>
    <w:rsid w:val="007E5111"/>
    <w:rsid w:val="00801F73"/>
    <w:rsid w:val="00813C99"/>
    <w:rsid w:val="00814043"/>
    <w:rsid w:val="00823810"/>
    <w:rsid w:val="00866550"/>
    <w:rsid w:val="00882436"/>
    <w:rsid w:val="008857EF"/>
    <w:rsid w:val="008B67C5"/>
    <w:rsid w:val="008C7195"/>
    <w:rsid w:val="008D23EB"/>
    <w:rsid w:val="008D33E4"/>
    <w:rsid w:val="008D3AB4"/>
    <w:rsid w:val="009027E9"/>
    <w:rsid w:val="00922C14"/>
    <w:rsid w:val="00947589"/>
    <w:rsid w:val="00947872"/>
    <w:rsid w:val="0095389D"/>
    <w:rsid w:val="0097782D"/>
    <w:rsid w:val="009A10B4"/>
    <w:rsid w:val="009C6AF4"/>
    <w:rsid w:val="00A164E0"/>
    <w:rsid w:val="00A35F65"/>
    <w:rsid w:val="00A54F47"/>
    <w:rsid w:val="00A84CCD"/>
    <w:rsid w:val="00AC1C4B"/>
    <w:rsid w:val="00B24BFC"/>
    <w:rsid w:val="00B50925"/>
    <w:rsid w:val="00B67CB9"/>
    <w:rsid w:val="00BA0E57"/>
    <w:rsid w:val="00BB2932"/>
    <w:rsid w:val="00BC0F71"/>
    <w:rsid w:val="00BD3D8E"/>
    <w:rsid w:val="00BE6BDE"/>
    <w:rsid w:val="00C07BA1"/>
    <w:rsid w:val="00C35C95"/>
    <w:rsid w:val="00C44BD2"/>
    <w:rsid w:val="00C62F3A"/>
    <w:rsid w:val="00C7630D"/>
    <w:rsid w:val="00C9544E"/>
    <w:rsid w:val="00CA0DAB"/>
    <w:rsid w:val="00CB4933"/>
    <w:rsid w:val="00CF07DA"/>
    <w:rsid w:val="00CF58B7"/>
    <w:rsid w:val="00D160C7"/>
    <w:rsid w:val="00D20643"/>
    <w:rsid w:val="00D8516F"/>
    <w:rsid w:val="00D96E48"/>
    <w:rsid w:val="00DA1A05"/>
    <w:rsid w:val="00DB3799"/>
    <w:rsid w:val="00DD20F3"/>
    <w:rsid w:val="00DF53D2"/>
    <w:rsid w:val="00E2745B"/>
    <w:rsid w:val="00E432C1"/>
    <w:rsid w:val="00E546E8"/>
    <w:rsid w:val="00E5734D"/>
    <w:rsid w:val="00E8419F"/>
    <w:rsid w:val="00EE6C15"/>
    <w:rsid w:val="00EF3E8A"/>
    <w:rsid w:val="00F81320"/>
    <w:rsid w:val="00FA2EBA"/>
    <w:rsid w:val="00FC1966"/>
    <w:rsid w:val="00FF53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allout" idref="#Oval Callout 3"/>
        <o:r id="V:Rule2" type="callout" idref="#Oval Callout 6"/>
        <o:r id="V:Rule3" type="callout" idref="#Oval Callout 9"/>
        <o:r id="V:Rule4" type="callout" idref="#Oval Callout 7"/>
        <o:r id="V:Rule5" type="callout" idref="#Oval Callout 5"/>
        <o:r id="V:Rule6" type="callout" idref="#Oval Callout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05"/>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A1A05"/>
    <w:pPr>
      <w:ind w:right="-285"/>
      <w:jc w:val="center"/>
    </w:pPr>
    <w:rPr>
      <w:rFonts w:ascii="Arial" w:hAnsi="Arial"/>
      <w:b/>
      <w:sz w:val="24"/>
    </w:rPr>
  </w:style>
  <w:style w:type="paragraph" w:styleId="Textodeglobo">
    <w:name w:val="Balloon Text"/>
    <w:basedOn w:val="Normal"/>
    <w:semiHidden/>
    <w:rsid w:val="00C930F8"/>
    <w:rPr>
      <w:rFonts w:ascii="Tahoma" w:hAnsi="Tahoma" w:cs="Tahoma"/>
      <w:sz w:val="16"/>
      <w:szCs w:val="16"/>
    </w:rPr>
  </w:style>
  <w:style w:type="character" w:styleId="Hipervnculo">
    <w:name w:val="Hyperlink"/>
    <w:rsid w:val="003D485D"/>
    <w:rPr>
      <w:color w:val="0000FF"/>
      <w:u w:val="single"/>
    </w:rPr>
  </w:style>
  <w:style w:type="character" w:styleId="Refdecomentario">
    <w:name w:val="annotation reference"/>
    <w:rsid w:val="002437B6"/>
    <w:rPr>
      <w:sz w:val="16"/>
      <w:szCs w:val="16"/>
    </w:rPr>
  </w:style>
  <w:style w:type="paragraph" w:styleId="Textocomentario">
    <w:name w:val="annotation text"/>
    <w:basedOn w:val="Normal"/>
    <w:link w:val="TextocomentarioCar"/>
    <w:rsid w:val="002437B6"/>
  </w:style>
  <w:style w:type="character" w:customStyle="1" w:styleId="TextocomentarioCar">
    <w:name w:val="Texto comentario Car"/>
    <w:link w:val="Textocomentario"/>
    <w:rsid w:val="002437B6"/>
    <w:rPr>
      <w:lang w:eastAsia="es-ES"/>
    </w:rPr>
  </w:style>
  <w:style w:type="paragraph" w:styleId="Asuntodelcomentario">
    <w:name w:val="annotation subject"/>
    <w:basedOn w:val="Textocomentario"/>
    <w:next w:val="Textocomentario"/>
    <w:link w:val="AsuntodelcomentarioCar"/>
    <w:rsid w:val="002437B6"/>
    <w:rPr>
      <w:b/>
      <w:bCs/>
    </w:rPr>
  </w:style>
  <w:style w:type="character" w:customStyle="1" w:styleId="AsuntodelcomentarioCar">
    <w:name w:val="Asunto del comentario Car"/>
    <w:link w:val="Asuntodelcomentario"/>
    <w:rsid w:val="002437B6"/>
    <w:rPr>
      <w:b/>
      <w:bCs/>
      <w:lang w:eastAsia="es-ES"/>
    </w:rPr>
  </w:style>
  <w:style w:type="paragraph" w:styleId="Prrafodelista">
    <w:name w:val="List Paragraph"/>
    <w:basedOn w:val="Normal"/>
    <w:qFormat/>
    <w:rsid w:val="00882436"/>
    <w:pPr>
      <w:suppressAutoHyphens/>
      <w:ind w:left="720"/>
      <w:contextualSpacing/>
    </w:pPr>
    <w:rPr>
      <w:rFonts w:ascii="Calibri" w:eastAsia="Calibri" w:hAnsi="Calibri"/>
      <w:kern w:val="2"/>
      <w:szCs w:val="22"/>
      <w:lang w:eastAsia="en-US"/>
    </w:rPr>
  </w:style>
  <w:style w:type="paragraph" w:styleId="Encabezado">
    <w:name w:val="header"/>
    <w:basedOn w:val="Normal"/>
    <w:link w:val="EncabezadoCar"/>
    <w:rsid w:val="00260532"/>
    <w:pPr>
      <w:tabs>
        <w:tab w:val="center" w:pos="4419"/>
        <w:tab w:val="right" w:pos="8838"/>
      </w:tabs>
    </w:pPr>
  </w:style>
  <w:style w:type="character" w:customStyle="1" w:styleId="EncabezadoCar">
    <w:name w:val="Encabezado Car"/>
    <w:basedOn w:val="Fuentedeprrafopredeter"/>
    <w:link w:val="Encabezado"/>
    <w:rsid w:val="00260532"/>
    <w:rPr>
      <w:lang w:eastAsia="es-ES"/>
    </w:rPr>
  </w:style>
  <w:style w:type="paragraph" w:styleId="Piedepgina">
    <w:name w:val="footer"/>
    <w:basedOn w:val="Normal"/>
    <w:link w:val="PiedepginaCar"/>
    <w:uiPriority w:val="99"/>
    <w:rsid w:val="00260532"/>
    <w:pPr>
      <w:tabs>
        <w:tab w:val="center" w:pos="4419"/>
        <w:tab w:val="right" w:pos="8838"/>
      </w:tabs>
    </w:pPr>
  </w:style>
  <w:style w:type="character" w:customStyle="1" w:styleId="PiedepginaCar">
    <w:name w:val="Pie de página Car"/>
    <w:basedOn w:val="Fuentedeprrafopredeter"/>
    <w:link w:val="Piedepgina"/>
    <w:uiPriority w:val="99"/>
    <w:rsid w:val="00260532"/>
    <w:rPr>
      <w:lang w:eastAsia="es-ES"/>
    </w:rPr>
  </w:style>
  <w:style w:type="paragraph" w:styleId="Textonotaalfinal">
    <w:name w:val="endnote text"/>
    <w:basedOn w:val="Normal"/>
    <w:link w:val="TextonotaalfinalCar"/>
    <w:unhideWhenUsed/>
    <w:rsid w:val="001D6166"/>
  </w:style>
  <w:style w:type="character" w:customStyle="1" w:styleId="TextonotaalfinalCar">
    <w:name w:val="Texto nota al final Car"/>
    <w:basedOn w:val="Fuentedeprrafopredeter"/>
    <w:link w:val="Textonotaalfinal"/>
    <w:rsid w:val="001D6166"/>
    <w:rPr>
      <w:lang w:eastAsia="es-ES"/>
    </w:rPr>
  </w:style>
  <w:style w:type="character" w:styleId="Refdenotaalfinal">
    <w:name w:val="endnote reference"/>
    <w:basedOn w:val="Fuentedeprrafopredeter"/>
    <w:semiHidden/>
    <w:unhideWhenUsed/>
    <w:rsid w:val="001D6166"/>
    <w:rPr>
      <w:vertAlign w:val="superscript"/>
    </w:rPr>
  </w:style>
  <w:style w:type="paragraph" w:customStyle="1" w:styleId="MediumGrid1-Accent21">
    <w:name w:val="Medium Grid 1 - Accent 21"/>
    <w:basedOn w:val="Normal"/>
    <w:uiPriority w:val="34"/>
    <w:qFormat/>
    <w:rsid w:val="006B0F11"/>
    <w:pPr>
      <w:ind w:left="720"/>
      <w:contextualSpacing/>
    </w:pPr>
    <w:rPr>
      <w:rFonts w:ascii="Cambria" w:eastAsia="MS Mincho" w:hAnsi="Cambria"/>
      <w:sz w:val="24"/>
      <w:szCs w:val="24"/>
      <w:lang w:val="en-US" w:eastAsia="en-US"/>
    </w:rPr>
  </w:style>
  <w:style w:type="paragraph" w:styleId="Textonotapie">
    <w:name w:val="footnote text"/>
    <w:basedOn w:val="Normal"/>
    <w:link w:val="TextonotapieCar"/>
    <w:semiHidden/>
    <w:unhideWhenUsed/>
    <w:rsid w:val="00AC1C4B"/>
  </w:style>
  <w:style w:type="character" w:customStyle="1" w:styleId="TextonotapieCar">
    <w:name w:val="Texto nota pie Car"/>
    <w:basedOn w:val="Fuentedeprrafopredeter"/>
    <w:link w:val="Textonotapie"/>
    <w:semiHidden/>
    <w:rsid w:val="00AC1C4B"/>
    <w:rPr>
      <w:lang w:eastAsia="es-ES"/>
    </w:rPr>
  </w:style>
  <w:style w:type="character" w:styleId="Refdenotaalpie">
    <w:name w:val="footnote reference"/>
    <w:basedOn w:val="Fuentedeprrafopredeter"/>
    <w:semiHidden/>
    <w:unhideWhenUsed/>
    <w:rsid w:val="00AC1C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85"/>
      <w:jc w:val="center"/>
    </w:pPr>
    <w:rPr>
      <w:rFonts w:ascii="Arial" w:hAnsi="Arial"/>
      <w:b/>
      <w:sz w:val="24"/>
    </w:rPr>
  </w:style>
  <w:style w:type="paragraph" w:styleId="BalloonText">
    <w:name w:val="Balloon Text"/>
    <w:basedOn w:val="Normal"/>
    <w:semiHidden/>
    <w:rsid w:val="00C930F8"/>
    <w:rPr>
      <w:rFonts w:ascii="Tahoma" w:hAnsi="Tahoma" w:cs="Tahoma"/>
      <w:sz w:val="16"/>
      <w:szCs w:val="16"/>
    </w:rPr>
  </w:style>
  <w:style w:type="character" w:styleId="Hyperlink">
    <w:name w:val="Hyperlink"/>
    <w:rsid w:val="003D485D"/>
    <w:rPr>
      <w:color w:val="0000FF"/>
      <w:u w:val="single"/>
    </w:rPr>
  </w:style>
  <w:style w:type="character" w:styleId="CommentReference">
    <w:name w:val="annotation reference"/>
    <w:rsid w:val="002437B6"/>
    <w:rPr>
      <w:sz w:val="16"/>
      <w:szCs w:val="16"/>
    </w:rPr>
  </w:style>
  <w:style w:type="paragraph" w:styleId="CommentText">
    <w:name w:val="annotation text"/>
    <w:basedOn w:val="Normal"/>
    <w:link w:val="CommentTextChar"/>
    <w:rsid w:val="002437B6"/>
  </w:style>
  <w:style w:type="character" w:customStyle="1" w:styleId="CommentTextChar">
    <w:name w:val="Comment Text Char"/>
    <w:link w:val="CommentText"/>
    <w:rsid w:val="002437B6"/>
    <w:rPr>
      <w:lang w:eastAsia="es-ES"/>
    </w:rPr>
  </w:style>
  <w:style w:type="paragraph" w:styleId="CommentSubject">
    <w:name w:val="annotation subject"/>
    <w:basedOn w:val="CommentText"/>
    <w:next w:val="CommentText"/>
    <w:link w:val="CommentSubjectChar"/>
    <w:rsid w:val="002437B6"/>
    <w:rPr>
      <w:b/>
      <w:bCs/>
    </w:rPr>
  </w:style>
  <w:style w:type="character" w:customStyle="1" w:styleId="CommentSubjectChar">
    <w:name w:val="Comment Subject Char"/>
    <w:link w:val="CommentSubject"/>
    <w:rsid w:val="002437B6"/>
    <w:rPr>
      <w:b/>
      <w:bCs/>
      <w:lang w:eastAsia="es-ES"/>
    </w:rPr>
  </w:style>
  <w:style w:type="paragraph" w:styleId="ListParagraph">
    <w:name w:val="List Paragraph"/>
    <w:basedOn w:val="Normal"/>
    <w:qFormat/>
    <w:rsid w:val="00882436"/>
    <w:pPr>
      <w:suppressAutoHyphens/>
      <w:ind w:left="720"/>
      <w:contextualSpacing/>
    </w:pPr>
    <w:rPr>
      <w:rFonts w:ascii="Calibri" w:eastAsia="Calibri" w:hAnsi="Calibri"/>
      <w:kern w:val="2"/>
      <w:szCs w:val="22"/>
      <w:lang w:eastAsia="en-US"/>
    </w:rPr>
  </w:style>
  <w:style w:type="paragraph" w:styleId="Header">
    <w:name w:val="header"/>
    <w:basedOn w:val="Normal"/>
    <w:link w:val="HeaderChar"/>
    <w:rsid w:val="00260532"/>
    <w:pPr>
      <w:tabs>
        <w:tab w:val="center" w:pos="4419"/>
        <w:tab w:val="right" w:pos="8838"/>
      </w:tabs>
    </w:pPr>
  </w:style>
  <w:style w:type="character" w:customStyle="1" w:styleId="HeaderChar">
    <w:name w:val="Header Char"/>
    <w:basedOn w:val="DefaultParagraphFont"/>
    <w:link w:val="Header"/>
    <w:rsid w:val="00260532"/>
    <w:rPr>
      <w:lang w:eastAsia="es-ES"/>
    </w:rPr>
  </w:style>
  <w:style w:type="paragraph" w:styleId="Footer">
    <w:name w:val="footer"/>
    <w:basedOn w:val="Normal"/>
    <w:link w:val="FooterChar"/>
    <w:uiPriority w:val="99"/>
    <w:rsid w:val="00260532"/>
    <w:pPr>
      <w:tabs>
        <w:tab w:val="center" w:pos="4419"/>
        <w:tab w:val="right" w:pos="8838"/>
      </w:tabs>
    </w:pPr>
  </w:style>
  <w:style w:type="character" w:customStyle="1" w:styleId="FooterChar">
    <w:name w:val="Footer Char"/>
    <w:basedOn w:val="DefaultParagraphFont"/>
    <w:link w:val="Footer"/>
    <w:uiPriority w:val="99"/>
    <w:rsid w:val="00260532"/>
    <w:rPr>
      <w:lang w:eastAsia="es-ES"/>
    </w:rPr>
  </w:style>
  <w:style w:type="paragraph" w:styleId="EndnoteText">
    <w:name w:val="endnote text"/>
    <w:basedOn w:val="Normal"/>
    <w:link w:val="EndnoteTextChar"/>
    <w:unhideWhenUsed/>
    <w:rsid w:val="001D6166"/>
  </w:style>
  <w:style w:type="character" w:customStyle="1" w:styleId="EndnoteTextChar">
    <w:name w:val="Endnote Text Char"/>
    <w:basedOn w:val="DefaultParagraphFont"/>
    <w:link w:val="EndnoteText"/>
    <w:rsid w:val="001D6166"/>
    <w:rPr>
      <w:lang w:eastAsia="es-ES"/>
    </w:rPr>
  </w:style>
  <w:style w:type="character" w:styleId="EndnoteReference">
    <w:name w:val="endnote reference"/>
    <w:basedOn w:val="DefaultParagraphFont"/>
    <w:semiHidden/>
    <w:unhideWhenUsed/>
    <w:rsid w:val="001D6166"/>
    <w:rPr>
      <w:vertAlign w:val="superscript"/>
    </w:rPr>
  </w:style>
  <w:style w:type="paragraph" w:customStyle="1" w:styleId="MediumGrid1-Accent21">
    <w:name w:val="Medium Grid 1 - Accent 21"/>
    <w:basedOn w:val="Normal"/>
    <w:uiPriority w:val="34"/>
    <w:qFormat/>
    <w:rsid w:val="006B0F11"/>
    <w:pPr>
      <w:ind w:left="720"/>
      <w:contextualSpacing/>
    </w:pPr>
    <w:rPr>
      <w:rFonts w:ascii="Cambria" w:eastAsia="MS Mincho" w:hAnsi="Cambria"/>
      <w:sz w:val="24"/>
      <w:szCs w:val="24"/>
      <w:lang w:val="en-US" w:eastAsia="en-US"/>
    </w:rPr>
  </w:style>
  <w:style w:type="paragraph" w:styleId="FootnoteText">
    <w:name w:val="footnote text"/>
    <w:basedOn w:val="Normal"/>
    <w:link w:val="FootnoteTextChar"/>
    <w:semiHidden/>
    <w:unhideWhenUsed/>
    <w:rsid w:val="00AC1C4B"/>
  </w:style>
  <w:style w:type="character" w:customStyle="1" w:styleId="FootnoteTextChar">
    <w:name w:val="Footnote Text Char"/>
    <w:basedOn w:val="DefaultParagraphFont"/>
    <w:link w:val="FootnoteText"/>
    <w:semiHidden/>
    <w:rsid w:val="00AC1C4B"/>
    <w:rPr>
      <w:lang w:eastAsia="es-ES"/>
    </w:rPr>
  </w:style>
  <w:style w:type="character" w:styleId="FootnoteReference">
    <w:name w:val="footnote reference"/>
    <w:basedOn w:val="DefaultParagraphFont"/>
    <w:semiHidden/>
    <w:unhideWhenUsed/>
    <w:rsid w:val="00AC1C4B"/>
    <w:rPr>
      <w:vertAlign w:val="superscript"/>
    </w:rPr>
  </w:style>
</w:styles>
</file>

<file path=word/webSettings.xml><?xml version="1.0" encoding="utf-8"?>
<w:webSettings xmlns:r="http://schemas.openxmlformats.org/officeDocument/2006/relationships" xmlns:w="http://schemas.openxmlformats.org/wordprocessingml/2006/main">
  <w:divs>
    <w:div w:id="341125001">
      <w:bodyDiv w:val="1"/>
      <w:marLeft w:val="0"/>
      <w:marRight w:val="0"/>
      <w:marTop w:val="0"/>
      <w:marBottom w:val="0"/>
      <w:divBdr>
        <w:top w:val="none" w:sz="0" w:space="0" w:color="auto"/>
        <w:left w:val="none" w:sz="0" w:space="0" w:color="auto"/>
        <w:bottom w:val="none" w:sz="0" w:space="0" w:color="auto"/>
        <w:right w:val="none" w:sz="0" w:space="0" w:color="auto"/>
      </w:divBdr>
    </w:div>
    <w:div w:id="844973305">
      <w:bodyDiv w:val="1"/>
      <w:marLeft w:val="0"/>
      <w:marRight w:val="0"/>
      <w:marTop w:val="0"/>
      <w:marBottom w:val="0"/>
      <w:divBdr>
        <w:top w:val="none" w:sz="0" w:space="0" w:color="auto"/>
        <w:left w:val="none" w:sz="0" w:space="0" w:color="auto"/>
        <w:bottom w:val="none" w:sz="0" w:space="0" w:color="auto"/>
        <w:right w:val="none" w:sz="0" w:space="0" w:color="auto"/>
      </w:divBdr>
    </w:div>
    <w:div w:id="1235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lreviews.org/journal/arplant"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36952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ll.com/trends/plant-science/current" TargetMode="External"/><Relationship Id="rId4" Type="http://schemas.openxmlformats.org/officeDocument/2006/relationships/settings" Target="settings.xml"/><Relationship Id="rId9" Type="http://schemas.openxmlformats.org/officeDocument/2006/relationships/hyperlink" Target="http://www.plantcell.org/"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leomgalli@gmail.com" TargetMode="External"/><Relationship Id="rId1" Type="http://schemas.openxmlformats.org/officeDocument/2006/relationships/hyperlink" Target="mailto:emeinardi@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cccbfcen.wixsite.com/cccb"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D0DC-DB85-4741-A896-B9DEE4D1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4062</Words>
  <Characters>22342</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ANALÍTICO</vt:lpstr>
      <vt:lpstr>PROGRAMA ANALÍTICO</vt:lpstr>
    </vt:vector>
  </TitlesOfParts>
  <Company>trabajo</Company>
  <LinksUpToDate>false</LinksUpToDate>
  <CharactersWithSpaces>26352</CharactersWithSpaces>
  <SharedDoc>false</SharedDoc>
  <HLinks>
    <vt:vector size="6" baseType="variant">
      <vt:variant>
        <vt:i4>3145764</vt:i4>
      </vt:variant>
      <vt:variant>
        <vt:i4>3</vt:i4>
      </vt:variant>
      <vt:variant>
        <vt:i4>0</vt:i4>
      </vt:variant>
      <vt:variant>
        <vt:i4>5</vt:i4>
      </vt:variant>
      <vt:variant>
        <vt:lpwstr>http://www.bg.fcen.uba.ar/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ANALÍTICO</dc:title>
  <dc:creator>Mariela H. Miño</dc:creator>
  <cp:lastModifiedBy>Usuario</cp:lastModifiedBy>
  <cp:revision>2</cp:revision>
  <cp:lastPrinted>2006-12-13T20:34:00Z</cp:lastPrinted>
  <dcterms:created xsi:type="dcterms:W3CDTF">2018-05-15T13:44:00Z</dcterms:created>
  <dcterms:modified xsi:type="dcterms:W3CDTF">2018-05-15T13:44:00Z</dcterms:modified>
</cp:coreProperties>
</file>